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75" w:type="dxa"/>
        <w:tblInd w:w="15" w:type="dxa"/>
        <w:tblBorders>
          <w:top w:val="nil"/>
          <w:left w:val="nil"/>
          <w:bottom w:val="nil"/>
          <w:right w:val="nil"/>
        </w:tblBorders>
        <w:tblCellMar>
          <w:left w:w="0" w:type="dxa"/>
          <w:right w:w="0" w:type="dxa"/>
        </w:tblCellMar>
        <w:tblLook w:val="04A0" w:firstRow="1" w:lastRow="0" w:firstColumn="1" w:lastColumn="0" w:noHBand="0" w:noVBand="1"/>
      </w:tblPr>
      <w:tblGrid>
        <w:gridCol w:w="2632"/>
        <w:gridCol w:w="3164"/>
        <w:gridCol w:w="2065"/>
        <w:gridCol w:w="1514"/>
      </w:tblGrid>
      <w:tr w:rsidR="00043B9F" w:rsidTr="0008256B">
        <w:trPr>
          <w:trHeight w:val="273"/>
        </w:trPr>
        <w:tc>
          <w:tcPr>
            <w:tcW w:w="9375" w:type="dxa"/>
            <w:gridSpan w:val="4"/>
            <w:noWrap/>
            <w:tcMar>
              <w:top w:w="15" w:type="dxa"/>
              <w:left w:w="15" w:type="dxa"/>
              <w:bottom w:w="0" w:type="dxa"/>
              <w:right w:w="15" w:type="dxa"/>
            </w:tcMar>
            <w:vAlign w:val="center"/>
            <w:hideMark/>
          </w:tcPr>
          <w:p w:rsidR="0008256B" w:rsidRDefault="00400A08" w:rsidP="0008256B">
            <w:pPr>
              <w:rPr>
                <w:color w:val="000000"/>
              </w:rPr>
            </w:pPr>
            <w:r>
              <w:rPr>
                <w:rFonts w:ascii="Times New Roman" w:eastAsia="Times New Roman" w:hAnsi="Times New Roman" w:cs="Times New Roman"/>
                <w:b/>
                <w:sz w:val="24"/>
                <w:szCs w:val="24"/>
              </w:rPr>
              <w:t>  </w:t>
            </w:r>
            <w:r w:rsidR="0008256B">
              <w:rPr>
                <w:rFonts w:ascii="Times New Roman" w:eastAsia="Times New Roman" w:hAnsi="Times New Roman" w:cs="Times New Roman"/>
                <w:b/>
                <w:sz w:val="24"/>
                <w:szCs w:val="24"/>
              </w:rPr>
              <w:t>                             </w:t>
            </w:r>
            <w:r>
              <w:rPr>
                <w:rFonts w:ascii="Times New Roman" w:eastAsia="Times New Roman" w:hAnsi="Times New Roman" w:cs="Times New Roman"/>
                <w:b/>
                <w:sz w:val="24"/>
                <w:szCs w:val="24"/>
              </w:rPr>
              <w:t>        </w:t>
            </w:r>
            <w:r w:rsidR="0008256B">
              <w:rPr>
                <w:rFonts w:ascii="Times New Roman" w:eastAsia="Times New Roman" w:hAnsi="Times New Roman" w:cs="Times New Roman"/>
                <w:b/>
                <w:color w:val="000000"/>
                <w:sz w:val="28"/>
                <w:szCs w:val="28"/>
              </w:rPr>
              <w:t> ПОЯСНИТЕЛЬНАЯ ЗАПИСКА</w:t>
            </w:r>
          </w:p>
          <w:p w:rsidR="0008256B" w:rsidRDefault="0008256B" w:rsidP="0008256B">
            <w:pPr>
              <w:jc w:val="center"/>
              <w:rPr>
                <w:color w:val="000000"/>
              </w:rPr>
            </w:pPr>
            <w:r>
              <w:rPr>
                <w:rFonts w:ascii="Times New Roman" w:eastAsia="Times New Roman" w:hAnsi="Times New Roman" w:cs="Times New Roman"/>
                <w:b/>
                <w:color w:val="000000"/>
                <w:sz w:val="28"/>
                <w:szCs w:val="28"/>
              </w:rPr>
              <w:t>к отчету об исполнении консолидированного бюджета</w:t>
            </w:r>
          </w:p>
          <w:p w:rsidR="0008256B" w:rsidRDefault="0008256B" w:rsidP="0008256B">
            <w:pPr>
              <w:jc w:val="center"/>
              <w:rPr>
                <w:color w:val="000000"/>
              </w:rPr>
            </w:pPr>
            <w:r>
              <w:rPr>
                <w:rFonts w:ascii="Times New Roman" w:eastAsia="Times New Roman" w:hAnsi="Times New Roman" w:cs="Times New Roman"/>
                <w:b/>
                <w:color w:val="000000"/>
                <w:sz w:val="28"/>
                <w:szCs w:val="28"/>
              </w:rPr>
              <w:t> муниципального образования "Тайшетский район" за 2025 год  </w:t>
            </w:r>
          </w:p>
          <w:p w:rsidR="00043B9F" w:rsidRDefault="00043B9F" w:rsidP="0008256B">
            <w:pPr>
              <w:rPr>
                <w:rFonts w:ascii="Times New Roman" w:eastAsia="Times New Roman" w:hAnsi="Times New Roman" w:cs="Times New Roman"/>
                <w:sz w:val="24"/>
              </w:rPr>
            </w:pPr>
          </w:p>
        </w:tc>
      </w:tr>
      <w:tr w:rsidR="00043B9F" w:rsidTr="0008256B">
        <w:trPr>
          <w:trHeight w:val="337"/>
        </w:trPr>
        <w:tc>
          <w:tcPr>
            <w:tcW w:w="7861" w:type="dxa"/>
            <w:gridSpan w:val="3"/>
            <w:tcBorders>
              <w:top w:val="nil"/>
              <w:left w:val="nil"/>
              <w:bottom w:val="nil"/>
              <w:right w:val="single" w:sz="8" w:space="0" w:color="000000"/>
            </w:tcBorders>
            <w:noWrap/>
            <w:tcMar>
              <w:top w:w="15" w:type="dxa"/>
              <w:left w:w="15" w:type="dxa"/>
              <w:bottom w:w="0" w:type="dxa"/>
              <w:right w:w="15" w:type="dxa"/>
            </w:tcMar>
            <w:vAlign w:val="center"/>
            <w:hideMark/>
          </w:tcPr>
          <w:p w:rsidR="00043B9F" w:rsidRDefault="00043B9F">
            <w:pPr>
              <w:rPr>
                <w:rFonts w:ascii="Times New Roman" w:eastAsia="Times New Roman" w:hAnsi="Times New Roman" w:cs="Times New Roman"/>
                <w:sz w:val="24"/>
              </w:rPr>
            </w:pPr>
          </w:p>
        </w:tc>
        <w:tc>
          <w:tcPr>
            <w:tcW w:w="1514"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sz w:val="24"/>
                <w:szCs w:val="24"/>
              </w:rPr>
              <w:t>КОДЫ</w:t>
            </w:r>
          </w:p>
        </w:tc>
      </w:tr>
      <w:tr w:rsidR="00043B9F" w:rsidTr="0008256B">
        <w:trPr>
          <w:trHeight w:val="273"/>
        </w:trPr>
        <w:tc>
          <w:tcPr>
            <w:tcW w:w="2632"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 </w:t>
            </w:r>
          </w:p>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164"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065" w:type="dxa"/>
            <w:tcBorders>
              <w:top w:val="nil"/>
              <w:left w:val="nil"/>
              <w:bottom w:val="nil"/>
              <w:right w:val="single" w:sz="8" w:space="0" w:color="000000"/>
            </w:tcBorders>
            <w:noWrap/>
            <w:tcMar>
              <w:top w:w="15" w:type="dxa"/>
              <w:left w:w="15" w:type="dxa"/>
              <w:bottom w:w="0" w:type="dxa"/>
              <w:right w:w="15" w:type="dxa"/>
            </w:tcMar>
            <w:vAlign w:val="center"/>
            <w:hideMark/>
          </w:tcPr>
          <w:p w:rsidR="00043B9F" w:rsidRDefault="00400A08">
            <w:pPr>
              <w:jc w:val="right"/>
              <w:rPr>
                <w:rFonts w:ascii="Times New Roman" w:eastAsia="Times New Roman" w:hAnsi="Times New Roman" w:cs="Times New Roman"/>
                <w:sz w:val="24"/>
              </w:rPr>
            </w:pPr>
            <w:r>
              <w:rPr>
                <w:rFonts w:ascii="Times New Roman" w:eastAsia="Times New Roman" w:hAnsi="Times New Roman" w:cs="Times New Roman"/>
                <w:sz w:val="24"/>
                <w:szCs w:val="24"/>
              </w:rPr>
              <w:t> Форма по ОКУД</w:t>
            </w:r>
          </w:p>
        </w:tc>
        <w:tc>
          <w:tcPr>
            <w:tcW w:w="1514"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sz w:val="24"/>
                <w:szCs w:val="24"/>
              </w:rPr>
              <w:t>0503360</w:t>
            </w:r>
          </w:p>
        </w:tc>
      </w:tr>
      <w:tr w:rsidR="00043B9F" w:rsidTr="0008256B">
        <w:trPr>
          <w:trHeight w:val="273"/>
        </w:trPr>
        <w:tc>
          <w:tcPr>
            <w:tcW w:w="5796" w:type="dxa"/>
            <w:gridSpan w:val="2"/>
            <w:noWrap/>
            <w:tcMar>
              <w:top w:w="15" w:type="dxa"/>
              <w:left w:w="15" w:type="dxa"/>
              <w:bottom w:w="0" w:type="dxa"/>
              <w:right w:w="15" w:type="dxa"/>
            </w:tcMar>
            <w:vAlign w:val="center"/>
            <w:hideMark/>
          </w:tcPr>
          <w:p w:rsidR="00043B9F" w:rsidRDefault="00400A08">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на </w:t>
            </w:r>
            <w:r>
              <w:rPr>
                <w:rFonts w:ascii="Times New Roman" w:eastAsia="Times New Roman" w:hAnsi="Times New Roman" w:cs="Times New Roman"/>
                <w:b/>
                <w:sz w:val="24"/>
                <w:szCs w:val="24"/>
              </w:rPr>
              <w:t>1 января 2026 г.</w:t>
            </w:r>
          </w:p>
        </w:tc>
        <w:tc>
          <w:tcPr>
            <w:tcW w:w="2065" w:type="dxa"/>
            <w:tcBorders>
              <w:top w:val="nil"/>
              <w:left w:val="nil"/>
              <w:bottom w:val="nil"/>
              <w:right w:val="single" w:sz="8" w:space="0" w:color="000000"/>
            </w:tcBorders>
            <w:noWrap/>
            <w:tcMar>
              <w:top w:w="15" w:type="dxa"/>
              <w:left w:w="15" w:type="dxa"/>
              <w:bottom w:w="0" w:type="dxa"/>
              <w:right w:w="15" w:type="dxa"/>
            </w:tcMar>
            <w:vAlign w:val="center"/>
            <w:hideMark/>
          </w:tcPr>
          <w:p w:rsidR="00043B9F" w:rsidRDefault="00400A08">
            <w:pPr>
              <w:jc w:val="right"/>
              <w:rPr>
                <w:rFonts w:ascii="Times New Roman" w:eastAsia="Times New Roman" w:hAnsi="Times New Roman" w:cs="Times New Roman"/>
                <w:sz w:val="24"/>
              </w:rPr>
            </w:pPr>
            <w:r>
              <w:rPr>
                <w:rFonts w:ascii="Times New Roman" w:eastAsia="Times New Roman" w:hAnsi="Times New Roman" w:cs="Times New Roman"/>
                <w:sz w:val="24"/>
                <w:szCs w:val="24"/>
              </w:rPr>
              <w:t> Дата</w:t>
            </w:r>
          </w:p>
        </w:tc>
        <w:tc>
          <w:tcPr>
            <w:tcW w:w="1514"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sz w:val="24"/>
                <w:szCs w:val="24"/>
              </w:rPr>
              <w:t>01.01.2026</w:t>
            </w:r>
          </w:p>
        </w:tc>
      </w:tr>
      <w:tr w:rsidR="00043B9F" w:rsidTr="0008256B">
        <w:trPr>
          <w:trHeight w:val="273"/>
        </w:trPr>
        <w:tc>
          <w:tcPr>
            <w:tcW w:w="2632"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финансового органа</w:t>
            </w:r>
          </w:p>
        </w:tc>
        <w:tc>
          <w:tcPr>
            <w:tcW w:w="3164"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u w:val="single"/>
              </w:rPr>
              <w:t>Тайшетский муниципальный район</w:t>
            </w:r>
          </w:p>
        </w:tc>
        <w:tc>
          <w:tcPr>
            <w:tcW w:w="2065" w:type="dxa"/>
            <w:tcBorders>
              <w:top w:val="nil"/>
              <w:left w:val="nil"/>
              <w:bottom w:val="nil"/>
              <w:right w:val="single" w:sz="8" w:space="0" w:color="000000"/>
            </w:tcBorders>
            <w:noWrap/>
            <w:tcMar>
              <w:top w:w="15" w:type="dxa"/>
              <w:left w:w="15" w:type="dxa"/>
              <w:bottom w:w="0" w:type="dxa"/>
              <w:right w:w="15" w:type="dxa"/>
            </w:tcMar>
            <w:vAlign w:val="center"/>
            <w:hideMark/>
          </w:tcPr>
          <w:p w:rsidR="00043B9F" w:rsidRDefault="00400A08">
            <w:pPr>
              <w:jc w:val="right"/>
              <w:rPr>
                <w:rFonts w:ascii="Times New Roman" w:eastAsia="Times New Roman" w:hAnsi="Times New Roman" w:cs="Times New Roman"/>
                <w:sz w:val="24"/>
              </w:rPr>
            </w:pPr>
            <w:r>
              <w:rPr>
                <w:rFonts w:ascii="Times New Roman" w:eastAsia="Times New Roman" w:hAnsi="Times New Roman" w:cs="Times New Roman"/>
                <w:sz w:val="24"/>
                <w:szCs w:val="24"/>
              </w:rPr>
              <w:t>по ОКПО</w:t>
            </w:r>
          </w:p>
        </w:tc>
        <w:tc>
          <w:tcPr>
            <w:tcW w:w="1514"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sz w:val="24"/>
                <w:szCs w:val="24"/>
              </w:rPr>
              <w:t>04027705</w:t>
            </w:r>
          </w:p>
        </w:tc>
      </w:tr>
      <w:tr w:rsidR="00043B9F" w:rsidTr="0008256B">
        <w:trPr>
          <w:trHeight w:val="273"/>
        </w:trPr>
        <w:tc>
          <w:tcPr>
            <w:tcW w:w="2632"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164"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065" w:type="dxa"/>
            <w:tcBorders>
              <w:top w:val="nil"/>
              <w:left w:val="nil"/>
              <w:bottom w:val="nil"/>
              <w:right w:val="single" w:sz="8" w:space="0" w:color="000000"/>
            </w:tcBorders>
            <w:noWrap/>
            <w:tcMar>
              <w:top w:w="15" w:type="dxa"/>
              <w:left w:w="15" w:type="dxa"/>
              <w:bottom w:w="0" w:type="dxa"/>
              <w:right w:w="15" w:type="dxa"/>
            </w:tcMar>
            <w:vAlign w:val="center"/>
            <w:hideMark/>
          </w:tcPr>
          <w:p w:rsidR="00043B9F" w:rsidRDefault="00400A08">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Глава по БК </w:t>
            </w:r>
          </w:p>
        </w:tc>
        <w:tc>
          <w:tcPr>
            <w:tcW w:w="1514"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sz w:val="24"/>
                <w:szCs w:val="24"/>
              </w:rPr>
              <w:t>905</w:t>
            </w:r>
          </w:p>
        </w:tc>
      </w:tr>
      <w:tr w:rsidR="00043B9F" w:rsidTr="0008256B">
        <w:trPr>
          <w:trHeight w:val="273"/>
        </w:trPr>
        <w:tc>
          <w:tcPr>
            <w:tcW w:w="2632"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бюджета</w:t>
            </w:r>
          </w:p>
        </w:tc>
        <w:tc>
          <w:tcPr>
            <w:tcW w:w="3164"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b/>
                <w:sz w:val="24"/>
                <w:szCs w:val="24"/>
                <w:u w:val="single"/>
              </w:rPr>
              <w:t>Бюджет муниципальных районов</w:t>
            </w:r>
          </w:p>
        </w:tc>
        <w:tc>
          <w:tcPr>
            <w:tcW w:w="2065" w:type="dxa"/>
            <w:tcBorders>
              <w:top w:val="nil"/>
              <w:left w:val="nil"/>
              <w:bottom w:val="nil"/>
              <w:right w:val="single" w:sz="8" w:space="0" w:color="000000"/>
            </w:tcBorders>
            <w:noWrap/>
            <w:tcMar>
              <w:top w:w="15" w:type="dxa"/>
              <w:left w:w="15" w:type="dxa"/>
              <w:bottom w:w="0" w:type="dxa"/>
              <w:right w:w="15" w:type="dxa"/>
            </w:tcMar>
            <w:vAlign w:val="center"/>
            <w:hideMark/>
          </w:tcPr>
          <w:p w:rsidR="00043B9F" w:rsidRDefault="00400A08">
            <w:pPr>
              <w:jc w:val="right"/>
              <w:rPr>
                <w:rFonts w:ascii="Times New Roman" w:eastAsia="Times New Roman" w:hAnsi="Times New Roman" w:cs="Times New Roman"/>
                <w:sz w:val="24"/>
              </w:rPr>
            </w:pPr>
            <w:r>
              <w:rPr>
                <w:rFonts w:ascii="Times New Roman" w:eastAsia="Times New Roman" w:hAnsi="Times New Roman" w:cs="Times New Roman"/>
                <w:b/>
                <w:sz w:val="24"/>
                <w:szCs w:val="24"/>
              </w:rPr>
              <w:t> по ОКТМО</w:t>
            </w:r>
          </w:p>
        </w:tc>
        <w:tc>
          <w:tcPr>
            <w:tcW w:w="1514"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sz w:val="24"/>
                <w:szCs w:val="24"/>
              </w:rPr>
              <w:t>25536000</w:t>
            </w:r>
          </w:p>
        </w:tc>
      </w:tr>
      <w:tr w:rsidR="00043B9F" w:rsidTr="0008256B">
        <w:trPr>
          <w:trHeight w:val="273"/>
        </w:trPr>
        <w:tc>
          <w:tcPr>
            <w:tcW w:w="2632"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Периодичность: </w:t>
            </w:r>
          </w:p>
        </w:tc>
        <w:tc>
          <w:tcPr>
            <w:tcW w:w="3164"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месячная</w:t>
            </w:r>
          </w:p>
        </w:tc>
        <w:tc>
          <w:tcPr>
            <w:tcW w:w="2065" w:type="dxa"/>
            <w:tcBorders>
              <w:top w:val="nil"/>
              <w:left w:val="nil"/>
              <w:bottom w:val="nil"/>
              <w:right w:val="single" w:sz="8" w:space="0" w:color="000000"/>
            </w:tcBorders>
            <w:noWrap/>
            <w:tcMar>
              <w:top w:w="15" w:type="dxa"/>
              <w:left w:w="15" w:type="dxa"/>
              <w:bottom w:w="0" w:type="dxa"/>
              <w:right w:w="15" w:type="dxa"/>
            </w:tcMar>
            <w:vAlign w:val="center"/>
            <w:hideMark/>
          </w:tcPr>
          <w:p w:rsidR="00043B9F" w:rsidRDefault="00400A08">
            <w:pPr>
              <w:jc w:val="right"/>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14"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043B9F" w:rsidTr="0008256B">
        <w:trPr>
          <w:trHeight w:val="356"/>
        </w:trPr>
        <w:tc>
          <w:tcPr>
            <w:tcW w:w="2632"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Единица измерения: </w:t>
            </w:r>
          </w:p>
        </w:tc>
        <w:tc>
          <w:tcPr>
            <w:tcW w:w="3164" w:type="dxa"/>
            <w:noWrap/>
            <w:tcMar>
              <w:top w:w="15" w:type="dxa"/>
              <w:left w:w="15" w:type="dxa"/>
              <w:bottom w:w="0" w:type="dxa"/>
              <w:right w:w="15" w:type="dxa"/>
            </w:tcMar>
            <w:vAlign w:val="center"/>
            <w:hideMark/>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szCs w:val="24"/>
              </w:rPr>
              <w:t>руб.</w:t>
            </w:r>
          </w:p>
        </w:tc>
        <w:tc>
          <w:tcPr>
            <w:tcW w:w="2065" w:type="dxa"/>
            <w:tcBorders>
              <w:top w:val="nil"/>
              <w:left w:val="nil"/>
              <w:bottom w:val="nil"/>
              <w:right w:val="single" w:sz="8" w:space="0" w:color="000000"/>
            </w:tcBorders>
            <w:noWrap/>
            <w:tcMar>
              <w:top w:w="15" w:type="dxa"/>
              <w:left w:w="15" w:type="dxa"/>
              <w:bottom w:w="0" w:type="dxa"/>
              <w:right w:w="15" w:type="dxa"/>
            </w:tcMar>
            <w:vAlign w:val="center"/>
            <w:hideMark/>
          </w:tcPr>
          <w:p w:rsidR="00043B9F" w:rsidRDefault="00400A08">
            <w:pPr>
              <w:jc w:val="right"/>
              <w:rPr>
                <w:rFonts w:ascii="Times New Roman" w:eastAsia="Times New Roman" w:hAnsi="Times New Roman" w:cs="Times New Roman"/>
                <w:sz w:val="24"/>
              </w:rPr>
            </w:pPr>
            <w:r>
              <w:rPr>
                <w:rFonts w:ascii="Times New Roman" w:eastAsia="Times New Roman" w:hAnsi="Times New Roman" w:cs="Times New Roman"/>
                <w:sz w:val="24"/>
                <w:szCs w:val="24"/>
              </w:rPr>
              <w:t> по ОКЕИ</w:t>
            </w:r>
          </w:p>
        </w:tc>
        <w:tc>
          <w:tcPr>
            <w:tcW w:w="1514"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sz w:val="24"/>
                <w:szCs w:val="24"/>
              </w:rPr>
              <w:t>383</w:t>
            </w:r>
          </w:p>
        </w:tc>
      </w:tr>
    </w:tbl>
    <w:p w:rsidR="00043B9F" w:rsidRDefault="00400A08">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rsidR="00043B9F" w:rsidRDefault="00400A08">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rsidR="00043B9F" w:rsidRDefault="00043B9F">
      <w:pPr>
        <w:jc w:val="center"/>
        <w:rPr>
          <w:color w:val="000000"/>
        </w:rPr>
      </w:pPr>
    </w:p>
    <w:p w:rsidR="00043B9F" w:rsidRDefault="00400A08">
      <w:pPr>
        <w:jc w:val="center"/>
        <w:rPr>
          <w:color w:val="000000"/>
        </w:rPr>
      </w:pPr>
      <w:r>
        <w:rPr>
          <w:rFonts w:ascii="Times New Roman" w:eastAsia="Times New Roman" w:hAnsi="Times New Roman" w:cs="Times New Roman"/>
          <w:b/>
          <w:color w:val="000000"/>
          <w:sz w:val="28"/>
          <w:szCs w:val="28"/>
        </w:rPr>
        <w:t>РАЗДЕЛ 1 "ОРГАНИЗАЦИОННАЯ СТРУКТУРА СУБЪЕКТА БЮДЖЕТНОЙ ОТЧЕТНОСТИ"</w:t>
      </w:r>
    </w:p>
    <w:p w:rsidR="00043B9F" w:rsidRDefault="00400A08">
      <w:pPr>
        <w:jc w:val="center"/>
        <w:rPr>
          <w:color w:val="000000"/>
        </w:rPr>
      </w:pPr>
      <w:r>
        <w:rPr>
          <w:rFonts w:ascii="Times New Roman" w:eastAsia="Times New Roman" w:hAnsi="Times New Roman" w:cs="Times New Roman"/>
          <w:b/>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Муниципальное образование «Тайшетский район» в 2025 году преобразовано в Тайшетский муниципальный округ Законом Иркутской области от 23.04.2025 г.          № 26-ОЗ «О преобразовании всех поселений, входящих в состав муниципального образования «Тайшетский муниципальный район Иркутской области», путем их объединения». На начало 2025 года муниципальное образование включало в себя 28 поселений: 6 городских и 22 сельских.</w:t>
      </w:r>
    </w:p>
    <w:p w:rsidR="00043B9F" w:rsidRDefault="00400A08">
      <w:pPr>
        <w:ind w:firstLine="700"/>
        <w:jc w:val="both"/>
        <w:outlineLvl w:val="0"/>
        <w:rPr>
          <w:b/>
          <w:color w:val="000000"/>
          <w:sz w:val="48"/>
        </w:rPr>
      </w:pPr>
      <w:r>
        <w:rPr>
          <w:rFonts w:ascii="Times New Roman" w:eastAsia="Times New Roman" w:hAnsi="Times New Roman" w:cs="Times New Roman"/>
          <w:b/>
          <w:color w:val="000000"/>
          <w:sz w:val="28"/>
          <w:szCs w:val="28"/>
        </w:rPr>
        <w:t> </w:t>
      </w:r>
    </w:p>
    <w:p w:rsidR="00043B9F" w:rsidRDefault="00400A08">
      <w:pPr>
        <w:jc w:val="center"/>
        <w:rPr>
          <w:color w:val="000000"/>
        </w:rPr>
      </w:pPr>
      <w:r>
        <w:rPr>
          <w:rFonts w:ascii="Times New Roman" w:eastAsia="Times New Roman" w:hAnsi="Times New Roman" w:cs="Times New Roman"/>
          <w:b/>
          <w:color w:val="000000"/>
          <w:sz w:val="28"/>
          <w:szCs w:val="28"/>
        </w:rPr>
        <w:t>РАЗДЕЛ 2 "РЕЗУЛЬТАТЫ ДЕЯТЕЛЬНОСТИ СУБЪЕКТА БЮДЖЕТНОЙ ОТЧЕТНОСТИ"</w:t>
      </w:r>
    </w:p>
    <w:p w:rsidR="00043B9F" w:rsidRDefault="00400A08">
      <w:pPr>
        <w:jc w:val="center"/>
        <w:rPr>
          <w:color w:val="000000"/>
        </w:rPr>
      </w:pPr>
      <w:r>
        <w:rPr>
          <w:rFonts w:ascii="Times New Roman" w:eastAsia="Times New Roman" w:hAnsi="Times New Roman" w:cs="Times New Roman"/>
          <w:b/>
          <w:color w:val="000000"/>
          <w:sz w:val="28"/>
          <w:szCs w:val="28"/>
        </w:rPr>
        <w:t> </w:t>
      </w:r>
    </w:p>
    <w:p w:rsidR="00043B9F" w:rsidRDefault="00400A08">
      <w:pPr>
        <w:shd w:val="clear" w:color="auto" w:fill="FFFFFF"/>
        <w:ind w:firstLine="700"/>
        <w:jc w:val="both"/>
        <w:rPr>
          <w:color w:val="000000"/>
          <w:shd w:val="clear" w:color="auto" w:fill="FFFFFF"/>
        </w:rPr>
      </w:pPr>
      <w:r>
        <w:rPr>
          <w:rFonts w:ascii="Times New Roman" w:eastAsia="Times New Roman" w:hAnsi="Times New Roman" w:cs="Times New Roman"/>
          <w:color w:val="000000"/>
          <w:sz w:val="28"/>
          <w:szCs w:val="28"/>
        </w:rPr>
        <w:t>С целью увеличения доходного потенциала и укрепления доходной базы консолидированного бюджета района в отчетном периоде были реализованы мероприятия Комплексного плана по увеличению доходной базы бюджета муниципального образования "Тайшетский район". Анализ выполнения намеченных мероприятий показал, что фактический результат за 2025 год составил 21 175,2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В целях эффективного использования средств бюджета в 2025 году проводились открытые аукционы в электронной форме на основании Федерального Закона от 05.04.2013 N 44-ФЗ "О контрактной системе в сфере закупок товаров, работ, услуг для обеспечения государственных и муниципальных нужд", в ходе проведения, которых в результате снижения </w:t>
      </w:r>
      <w:r>
        <w:rPr>
          <w:rFonts w:ascii="Times New Roman" w:eastAsia="Times New Roman" w:hAnsi="Times New Roman" w:cs="Times New Roman"/>
          <w:color w:val="000000"/>
          <w:sz w:val="28"/>
          <w:szCs w:val="28"/>
        </w:rPr>
        <w:lastRenderedPageBreak/>
        <w:t xml:space="preserve">начальной максимальной цены контрактов сложилась экономия бюджетных средств на сумму 15 710,0 тыс. руб. </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В целях комплексного социально-экономического развития территории, обеспечения комфортных условий проживания населения и повышения качества предоставляемых социальных услуг, муниципальное образование "Тайшетский район" в 2025 году участвовало в реализации национальных проектов: </w:t>
      </w:r>
    </w:p>
    <w:p w:rsidR="00043B9F" w:rsidRDefault="00400A08">
      <w:pPr>
        <w:ind w:firstLine="700"/>
        <w:jc w:val="both"/>
        <w:rPr>
          <w:color w:val="000000"/>
        </w:rPr>
      </w:pPr>
      <w:r>
        <w:rPr>
          <w:rFonts w:ascii="Times New Roman" w:eastAsia="Times New Roman" w:hAnsi="Times New Roman" w:cs="Times New Roman"/>
          <w:color w:val="000000"/>
          <w:sz w:val="28"/>
          <w:szCs w:val="28"/>
        </w:rPr>
        <w:t>Федеральный проект "Педагоги и наставники" в рамках национального проекта "Молодежь и дети" на сумму 141 917,8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Федеральный проект "Формирование комфортной городской среды" в рамках национального проекта" Жилье и городская среда" на сумму 15 640,7 тыс. руб.</w:t>
      </w:r>
    </w:p>
    <w:p w:rsidR="00043B9F" w:rsidRDefault="00400A08">
      <w:pPr>
        <w:jc w:val="center"/>
        <w:rPr>
          <w:color w:val="000000"/>
        </w:rPr>
      </w:pPr>
      <w:r>
        <w:rPr>
          <w:rFonts w:ascii="Times New Roman" w:eastAsia="Times New Roman" w:hAnsi="Times New Roman" w:cs="Times New Roman"/>
          <w:color w:val="000000"/>
          <w:sz w:val="28"/>
          <w:szCs w:val="28"/>
        </w:rPr>
        <w:t> </w:t>
      </w:r>
    </w:p>
    <w:p w:rsidR="00043B9F" w:rsidRDefault="00400A08">
      <w:pPr>
        <w:jc w:val="center"/>
        <w:rPr>
          <w:color w:val="000000"/>
        </w:rPr>
      </w:pPr>
      <w:r>
        <w:rPr>
          <w:rFonts w:ascii="Times New Roman" w:eastAsia="Times New Roman" w:hAnsi="Times New Roman" w:cs="Times New Roman"/>
          <w:b/>
          <w:color w:val="000000"/>
          <w:sz w:val="28"/>
          <w:szCs w:val="28"/>
        </w:rPr>
        <w:t>РАЗДЕЛ 3 "АНАЛИЗ ОТЧЁТА ОБ ИСПОЛНЕНИИ БЮДЖЕТА СУБЪЕКТОМ БЮДЖЕТНОЙ ОТЧЕТНОСТИ"</w:t>
      </w:r>
    </w:p>
    <w:p w:rsidR="00043B9F" w:rsidRDefault="00400A08">
      <w:pPr>
        <w:ind w:firstLine="360"/>
        <w:jc w:val="center"/>
        <w:rPr>
          <w:color w:val="000000"/>
        </w:rPr>
      </w:pPr>
      <w:r>
        <w:rPr>
          <w:rFonts w:ascii="Times New Roman" w:eastAsia="Times New Roman" w:hAnsi="Times New Roman" w:cs="Times New Roman"/>
          <w:b/>
          <w:color w:val="000000"/>
          <w:sz w:val="28"/>
          <w:szCs w:val="28"/>
        </w:rPr>
        <w:t> </w:t>
      </w:r>
    </w:p>
    <w:p w:rsidR="00043B9F" w:rsidRDefault="00400A08">
      <w:pPr>
        <w:jc w:val="center"/>
        <w:rPr>
          <w:color w:val="000000"/>
        </w:rPr>
      </w:pPr>
      <w:r>
        <w:rPr>
          <w:rFonts w:ascii="Times New Roman" w:eastAsia="Times New Roman" w:hAnsi="Times New Roman" w:cs="Times New Roman"/>
          <w:b/>
          <w:color w:val="000000"/>
          <w:sz w:val="28"/>
          <w:szCs w:val="28"/>
        </w:rPr>
        <w:t>Исполнение доходной части бюджета</w:t>
      </w:r>
    </w:p>
    <w:p w:rsidR="00043B9F" w:rsidRDefault="00400A08">
      <w:pPr>
        <w:jc w:val="center"/>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 План по доходам консолидированного бюджета муниципального образования "Тайшетский район" (далее – консолидированный бюджет) выполнен на 99,8% (при плане 4 605 413,6 тыс. руб. исполнение составило 4 597 441,1 тыс. руб.). </w:t>
      </w:r>
    </w:p>
    <w:p w:rsidR="00043B9F" w:rsidRDefault="0008256B" w:rsidP="0008256B">
      <w:pPr>
        <w:ind w:firstLine="700"/>
        <w:jc w:val="center"/>
        <w:rPr>
          <w:color w:val="000000"/>
        </w:rPr>
      </w:pPr>
      <w:r>
        <w:rPr>
          <w:rFonts w:ascii="Times New Roman" w:eastAsia="Times New Roman" w:hAnsi="Times New Roman" w:cs="Times New Roman"/>
          <w:color w:val="000000"/>
          <w:sz w:val="28"/>
          <w:szCs w:val="28"/>
        </w:rPr>
        <w:t xml:space="preserve">                                                                                                       </w:t>
      </w:r>
      <w:r w:rsidR="00400A08">
        <w:rPr>
          <w:rFonts w:ascii="Times New Roman" w:eastAsia="Times New Roman" w:hAnsi="Times New Roman" w:cs="Times New Roman"/>
          <w:color w:val="000000"/>
          <w:sz w:val="28"/>
          <w:szCs w:val="28"/>
        </w:rPr>
        <w:t>(тыс. руб.)</w:t>
      </w:r>
    </w:p>
    <w:tbl>
      <w:tblPr>
        <w:tblW w:w="9378"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2663"/>
        <w:gridCol w:w="1682"/>
        <w:gridCol w:w="1828"/>
        <w:gridCol w:w="1853"/>
        <w:gridCol w:w="1352"/>
      </w:tblGrid>
      <w:tr w:rsidR="00043B9F" w:rsidTr="00400A08">
        <w:trPr>
          <w:trHeight w:val="837"/>
        </w:trPr>
        <w:tc>
          <w:tcPr>
            <w:tcW w:w="2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 xml:space="preserve">      Наименование </w:t>
            </w:r>
          </w:p>
          <w:p w:rsidR="00043B9F" w:rsidRDefault="00400A08">
            <w:pPr>
              <w:jc w:val="center"/>
              <w:rPr>
                <w:color w:val="000000"/>
              </w:rPr>
            </w:pPr>
            <w:r>
              <w:rPr>
                <w:rFonts w:ascii="Times New Roman" w:eastAsia="Times New Roman" w:hAnsi="Times New Roman" w:cs="Times New Roman"/>
                <w:color w:val="000000"/>
                <w:sz w:val="28"/>
                <w:szCs w:val="28"/>
              </w:rPr>
              <w:t>        показателей</w:t>
            </w:r>
          </w:p>
        </w:tc>
        <w:tc>
          <w:tcPr>
            <w:tcW w:w="1682"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План</w:t>
            </w:r>
          </w:p>
          <w:p w:rsidR="00043B9F" w:rsidRDefault="00400A08">
            <w:pPr>
              <w:jc w:val="center"/>
              <w:rPr>
                <w:color w:val="000000"/>
              </w:rPr>
            </w:pPr>
            <w:r>
              <w:rPr>
                <w:rFonts w:ascii="Times New Roman" w:eastAsia="Times New Roman" w:hAnsi="Times New Roman" w:cs="Times New Roman"/>
                <w:color w:val="000000"/>
                <w:sz w:val="28"/>
                <w:szCs w:val="28"/>
              </w:rPr>
              <w:t>2025 г.</w:t>
            </w:r>
          </w:p>
        </w:tc>
        <w:tc>
          <w:tcPr>
            <w:tcW w:w="182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Исполнение</w:t>
            </w:r>
          </w:p>
          <w:p w:rsidR="00043B9F" w:rsidRDefault="00400A08">
            <w:pPr>
              <w:jc w:val="center"/>
              <w:rPr>
                <w:color w:val="000000"/>
              </w:rPr>
            </w:pPr>
            <w:r>
              <w:rPr>
                <w:rFonts w:ascii="Times New Roman" w:eastAsia="Times New Roman" w:hAnsi="Times New Roman" w:cs="Times New Roman"/>
                <w:color w:val="000000"/>
                <w:sz w:val="28"/>
                <w:szCs w:val="28"/>
              </w:rPr>
              <w:t>2025 г.</w:t>
            </w:r>
          </w:p>
        </w:tc>
        <w:tc>
          <w:tcPr>
            <w:tcW w:w="185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Процент</w:t>
            </w:r>
          </w:p>
          <w:p w:rsidR="00043B9F" w:rsidRDefault="00400A08">
            <w:pPr>
              <w:jc w:val="center"/>
              <w:rPr>
                <w:color w:val="000000"/>
              </w:rPr>
            </w:pPr>
            <w:r>
              <w:rPr>
                <w:rFonts w:ascii="Times New Roman" w:eastAsia="Times New Roman" w:hAnsi="Times New Roman" w:cs="Times New Roman"/>
                <w:color w:val="000000"/>
                <w:sz w:val="28"/>
                <w:szCs w:val="28"/>
              </w:rPr>
              <w:t>исполнения, %</w:t>
            </w:r>
          </w:p>
        </w:tc>
        <w:tc>
          <w:tcPr>
            <w:tcW w:w="13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Уд. вес в сумме доходов, %</w:t>
            </w:r>
          </w:p>
        </w:tc>
      </w:tr>
      <w:tr w:rsidR="00043B9F" w:rsidTr="00400A08">
        <w:trPr>
          <w:trHeight w:val="318"/>
        </w:trPr>
        <w:tc>
          <w:tcPr>
            <w:tcW w:w="2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w:t>
            </w:r>
          </w:p>
        </w:tc>
        <w:tc>
          <w:tcPr>
            <w:tcW w:w="1682"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w:t>
            </w:r>
          </w:p>
        </w:tc>
        <w:tc>
          <w:tcPr>
            <w:tcW w:w="182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3</w:t>
            </w:r>
          </w:p>
        </w:tc>
        <w:tc>
          <w:tcPr>
            <w:tcW w:w="185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4</w:t>
            </w:r>
          </w:p>
        </w:tc>
        <w:tc>
          <w:tcPr>
            <w:tcW w:w="1352"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5</w:t>
            </w:r>
          </w:p>
        </w:tc>
      </w:tr>
      <w:tr w:rsidR="00043B9F" w:rsidTr="00400A08">
        <w:trPr>
          <w:trHeight w:val="409"/>
        </w:trPr>
        <w:tc>
          <w:tcPr>
            <w:tcW w:w="266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Доходы всего:</w:t>
            </w:r>
          </w:p>
        </w:tc>
        <w:tc>
          <w:tcPr>
            <w:tcW w:w="168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4 605 413,6</w:t>
            </w:r>
          </w:p>
        </w:tc>
        <w:tc>
          <w:tcPr>
            <w:tcW w:w="18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4 597 441,1</w:t>
            </w:r>
          </w:p>
        </w:tc>
        <w:tc>
          <w:tcPr>
            <w:tcW w:w="185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99,8</w:t>
            </w:r>
          </w:p>
        </w:tc>
        <w:tc>
          <w:tcPr>
            <w:tcW w:w="135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100,0</w:t>
            </w:r>
          </w:p>
        </w:tc>
      </w:tr>
      <w:tr w:rsidR="00043B9F" w:rsidTr="00400A08">
        <w:trPr>
          <w:trHeight w:val="318"/>
        </w:trPr>
        <w:tc>
          <w:tcPr>
            <w:tcW w:w="266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из них:</w:t>
            </w:r>
          </w:p>
        </w:tc>
        <w:tc>
          <w:tcPr>
            <w:tcW w:w="168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 </w:t>
            </w:r>
          </w:p>
        </w:tc>
        <w:tc>
          <w:tcPr>
            <w:tcW w:w="18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 </w:t>
            </w:r>
          </w:p>
        </w:tc>
        <w:tc>
          <w:tcPr>
            <w:tcW w:w="185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 </w:t>
            </w:r>
          </w:p>
        </w:tc>
        <w:tc>
          <w:tcPr>
            <w:tcW w:w="135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 </w:t>
            </w:r>
          </w:p>
        </w:tc>
      </w:tr>
      <w:tr w:rsidR="00043B9F" w:rsidTr="00400A08">
        <w:trPr>
          <w:trHeight w:val="492"/>
        </w:trPr>
        <w:tc>
          <w:tcPr>
            <w:tcW w:w="266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Налоговые и неналоговые доходы</w:t>
            </w:r>
          </w:p>
        </w:tc>
        <w:tc>
          <w:tcPr>
            <w:tcW w:w="168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1 632 252,3</w:t>
            </w:r>
          </w:p>
        </w:tc>
        <w:tc>
          <w:tcPr>
            <w:tcW w:w="18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1 655 404,5</w:t>
            </w:r>
          </w:p>
        </w:tc>
        <w:tc>
          <w:tcPr>
            <w:tcW w:w="185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101,4</w:t>
            </w:r>
          </w:p>
        </w:tc>
        <w:tc>
          <w:tcPr>
            <w:tcW w:w="135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36,0</w:t>
            </w:r>
          </w:p>
        </w:tc>
      </w:tr>
      <w:tr w:rsidR="00043B9F" w:rsidTr="00400A08">
        <w:trPr>
          <w:trHeight w:val="665"/>
        </w:trPr>
        <w:tc>
          <w:tcPr>
            <w:tcW w:w="266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Безвозмездные поступления</w:t>
            </w:r>
          </w:p>
        </w:tc>
        <w:tc>
          <w:tcPr>
            <w:tcW w:w="168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2 973 161,3</w:t>
            </w:r>
          </w:p>
        </w:tc>
        <w:tc>
          <w:tcPr>
            <w:tcW w:w="18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2 942 036,6</w:t>
            </w:r>
          </w:p>
        </w:tc>
        <w:tc>
          <w:tcPr>
            <w:tcW w:w="185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99,0</w:t>
            </w:r>
          </w:p>
        </w:tc>
        <w:tc>
          <w:tcPr>
            <w:tcW w:w="135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64,0</w:t>
            </w:r>
          </w:p>
        </w:tc>
      </w:tr>
    </w:tbl>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Доходная часть бюджета по налоговым и неналоговым поступлениям исполнена на 101,4% (при плане 1 632 252,3 тыс. руб. исполнено 1 655 404,5 тыс. руб.). </w:t>
      </w:r>
    </w:p>
    <w:p w:rsidR="00043B9F" w:rsidRDefault="00400A08">
      <w:pPr>
        <w:ind w:firstLine="700"/>
        <w:jc w:val="both"/>
        <w:rPr>
          <w:color w:val="000000"/>
        </w:rPr>
      </w:pPr>
      <w:r>
        <w:rPr>
          <w:rFonts w:ascii="Times New Roman" w:eastAsia="Times New Roman" w:hAnsi="Times New Roman" w:cs="Times New Roman"/>
          <w:color w:val="000000"/>
          <w:sz w:val="28"/>
          <w:szCs w:val="28"/>
        </w:rPr>
        <w:t>Удельный вес налоговых и неналоговых поступлений в общей сумме доходов составил 36,0%.</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консолидированного бюджета по основным источникам налоговых и неналоговых доходов представлена в следующей таблице:</w:t>
      </w:r>
    </w:p>
    <w:p w:rsidR="00043B9F" w:rsidRDefault="00400A08">
      <w:pPr>
        <w:ind w:firstLine="700"/>
        <w:jc w:val="center"/>
        <w:rPr>
          <w:color w:val="000000"/>
        </w:rPr>
      </w:pPr>
      <w:r>
        <w:rPr>
          <w:rFonts w:ascii="Times New Roman" w:eastAsia="Times New Roman" w:hAnsi="Times New Roman" w:cs="Times New Roman"/>
          <w:color w:val="000000"/>
          <w:sz w:val="28"/>
          <w:szCs w:val="28"/>
        </w:rPr>
        <w:t>                                                                                                                           </w:t>
      </w:r>
    </w:p>
    <w:p w:rsidR="00043B9F" w:rsidRDefault="0008256B" w:rsidP="0008256B">
      <w:pPr>
        <w:ind w:firstLine="700"/>
        <w:jc w:val="center"/>
        <w:rPr>
          <w:color w:val="000000"/>
        </w:rPr>
      </w:pPr>
      <w:r>
        <w:rPr>
          <w:rFonts w:ascii="Times New Roman" w:eastAsia="Times New Roman" w:hAnsi="Times New Roman" w:cs="Times New Roman"/>
          <w:color w:val="000000"/>
          <w:sz w:val="28"/>
          <w:szCs w:val="28"/>
        </w:rPr>
        <w:lastRenderedPageBreak/>
        <w:t xml:space="preserve">                                                                                                          </w:t>
      </w:r>
      <w:r w:rsidR="00400A08">
        <w:rPr>
          <w:rFonts w:ascii="Times New Roman" w:eastAsia="Times New Roman" w:hAnsi="Times New Roman" w:cs="Times New Roman"/>
          <w:color w:val="000000"/>
          <w:sz w:val="28"/>
          <w:szCs w:val="28"/>
        </w:rPr>
        <w:t>(тыс. руб.)</w:t>
      </w:r>
    </w:p>
    <w:tbl>
      <w:tblPr>
        <w:tblW w:w="9452"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2564"/>
        <w:gridCol w:w="1725"/>
        <w:gridCol w:w="1875"/>
        <w:gridCol w:w="1901"/>
        <w:gridCol w:w="1387"/>
      </w:tblGrid>
      <w:tr w:rsidR="00043B9F" w:rsidTr="00400A08">
        <w:trPr>
          <w:trHeight w:val="765"/>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Наименование</w:t>
            </w:r>
          </w:p>
          <w:p w:rsidR="00043B9F" w:rsidRDefault="00400A08">
            <w:pPr>
              <w:jc w:val="center"/>
              <w:rPr>
                <w:color w:val="000000"/>
              </w:rPr>
            </w:pPr>
            <w:r>
              <w:rPr>
                <w:rFonts w:ascii="Times New Roman" w:eastAsia="Times New Roman" w:hAnsi="Times New Roman" w:cs="Times New Roman"/>
                <w:color w:val="000000"/>
                <w:sz w:val="28"/>
                <w:szCs w:val="28"/>
              </w:rPr>
              <w:t> показателей</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План</w:t>
            </w:r>
          </w:p>
          <w:p w:rsidR="00043B9F" w:rsidRDefault="00400A08">
            <w:pPr>
              <w:jc w:val="center"/>
              <w:rPr>
                <w:color w:val="000000"/>
              </w:rPr>
            </w:pPr>
            <w:r>
              <w:rPr>
                <w:rFonts w:ascii="Times New Roman" w:eastAsia="Times New Roman" w:hAnsi="Times New Roman" w:cs="Times New Roman"/>
                <w:color w:val="000000"/>
                <w:sz w:val="28"/>
                <w:szCs w:val="28"/>
              </w:rPr>
              <w:t>2025 г.</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Исполнение</w:t>
            </w:r>
          </w:p>
          <w:p w:rsidR="00043B9F" w:rsidRDefault="00400A08">
            <w:pPr>
              <w:jc w:val="center"/>
              <w:rPr>
                <w:color w:val="000000"/>
              </w:rPr>
            </w:pPr>
            <w:r>
              <w:rPr>
                <w:rFonts w:ascii="Times New Roman" w:eastAsia="Times New Roman" w:hAnsi="Times New Roman" w:cs="Times New Roman"/>
                <w:color w:val="000000"/>
                <w:sz w:val="28"/>
                <w:szCs w:val="28"/>
              </w:rPr>
              <w:t>2025 г.</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Процент</w:t>
            </w:r>
          </w:p>
          <w:p w:rsidR="00043B9F" w:rsidRDefault="00400A08">
            <w:pPr>
              <w:jc w:val="center"/>
              <w:rPr>
                <w:color w:val="000000"/>
              </w:rPr>
            </w:pPr>
            <w:r>
              <w:rPr>
                <w:rFonts w:ascii="Times New Roman" w:eastAsia="Times New Roman" w:hAnsi="Times New Roman" w:cs="Times New Roman"/>
                <w:color w:val="000000"/>
                <w:sz w:val="28"/>
                <w:szCs w:val="28"/>
              </w:rPr>
              <w:t>исполнения, %</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Уд. вес в сумме доходов, %</w:t>
            </w:r>
          </w:p>
        </w:tc>
      </w:tr>
      <w:tr w:rsidR="00043B9F" w:rsidTr="00400A08">
        <w:trPr>
          <w:trHeight w:val="289"/>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3</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4</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5</w:t>
            </w:r>
          </w:p>
        </w:tc>
      </w:tr>
      <w:tr w:rsidR="00043B9F" w:rsidTr="00400A08">
        <w:trPr>
          <w:trHeight w:val="551"/>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Налоговые и неналоговые доходы</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1 632 252,3</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1 655 404,5</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101,4</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100,0</w:t>
            </w:r>
          </w:p>
        </w:tc>
      </w:tr>
      <w:tr w:rsidR="00043B9F" w:rsidTr="00400A08">
        <w:trPr>
          <w:trHeight w:val="334"/>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из них:</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 </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 </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 </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 </w:t>
            </w:r>
          </w:p>
        </w:tc>
      </w:tr>
      <w:tr w:rsidR="00043B9F" w:rsidTr="00400A08">
        <w:trPr>
          <w:trHeight w:val="479"/>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Налог на доходы физических лиц</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1 184 092,3</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1 199 114,2</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101,3</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72,4</w:t>
            </w:r>
          </w:p>
        </w:tc>
      </w:tr>
      <w:tr w:rsidR="00043B9F" w:rsidTr="00400A08">
        <w:trPr>
          <w:trHeight w:val="765"/>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Налоги на товары (работы, услуги) реализуемые на территории РФ (акцизы)</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100 573,6</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100 162,5</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99,6</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6,1</w:t>
            </w:r>
          </w:p>
        </w:tc>
      </w:tr>
      <w:tr w:rsidR="00043B9F" w:rsidTr="00400A08">
        <w:trPr>
          <w:trHeight w:val="484"/>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Налоги на совокупный доход</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86 779,6</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96 321,8</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111,0</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5,8</w:t>
            </w:r>
          </w:p>
        </w:tc>
      </w:tr>
      <w:tr w:rsidR="00043B9F" w:rsidTr="00400A08">
        <w:trPr>
          <w:trHeight w:val="405"/>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Налоги на имущество</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72 267,0</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70 144,5</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97,1</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4,2</w:t>
            </w:r>
          </w:p>
        </w:tc>
      </w:tr>
      <w:tr w:rsidR="00043B9F" w:rsidTr="00400A08">
        <w:trPr>
          <w:trHeight w:val="424"/>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Государственная пошлина</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34 915,2</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35 791,2</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102,5</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2,2</w:t>
            </w:r>
          </w:p>
        </w:tc>
      </w:tr>
      <w:tr w:rsidR="00043B9F" w:rsidTr="00400A08">
        <w:trPr>
          <w:trHeight w:val="765"/>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Доходы от использования имущества, находящегося в государственной и муниципальной собственности</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27 701,6</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27 604,9</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99,7</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1,7</w:t>
            </w:r>
          </w:p>
        </w:tc>
      </w:tr>
      <w:tr w:rsidR="00043B9F" w:rsidTr="00400A08">
        <w:trPr>
          <w:trHeight w:val="632"/>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Плата за негативное воздействие на окружающую среду</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1 425,0</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1 479,3</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103,8</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0,1</w:t>
            </w:r>
          </w:p>
        </w:tc>
      </w:tr>
      <w:tr w:rsidR="00043B9F" w:rsidTr="00400A08">
        <w:trPr>
          <w:trHeight w:val="765"/>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Доходы от оказания платных услуг и компенсации затрат муниципального района</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86 730,1</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85 488,5</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98,6</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5,2</w:t>
            </w:r>
          </w:p>
        </w:tc>
      </w:tr>
      <w:tr w:rsidR="00043B9F" w:rsidTr="00400A08">
        <w:trPr>
          <w:trHeight w:val="765"/>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Доходы от продажи материальных и нематериальных активов</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6 282,8</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6 365,7</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101,3</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0,4</w:t>
            </w:r>
          </w:p>
        </w:tc>
      </w:tr>
      <w:tr w:rsidR="00043B9F" w:rsidTr="00400A08">
        <w:trPr>
          <w:trHeight w:val="473"/>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lastRenderedPageBreak/>
              <w:t>Штрафы, санкции, возмещение ущерба</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16 375,7</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17 213,4</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105,1</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w:t>
            </w:r>
          </w:p>
        </w:tc>
      </w:tr>
      <w:tr w:rsidR="00043B9F" w:rsidTr="00400A08">
        <w:trPr>
          <w:trHeight w:val="408"/>
        </w:trPr>
        <w:tc>
          <w:tcPr>
            <w:tcW w:w="256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Прочие неналоговые доходы</w:t>
            </w:r>
          </w:p>
        </w:tc>
        <w:tc>
          <w:tcPr>
            <w:tcW w:w="17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15 109,4</w:t>
            </w:r>
          </w:p>
        </w:tc>
        <w:tc>
          <w:tcPr>
            <w:tcW w:w="18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15 718,5</w:t>
            </w:r>
          </w:p>
        </w:tc>
        <w:tc>
          <w:tcPr>
            <w:tcW w:w="19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104,0</w:t>
            </w:r>
          </w:p>
        </w:tc>
        <w:tc>
          <w:tcPr>
            <w:tcW w:w="13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0,9</w:t>
            </w:r>
          </w:p>
        </w:tc>
      </w:tr>
    </w:tbl>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В структуре налоговых и неналоговых доходов наибольший удельный вес приходится на:</w:t>
      </w:r>
    </w:p>
    <w:p w:rsidR="00043B9F" w:rsidRDefault="00400A08">
      <w:pPr>
        <w:ind w:firstLine="700"/>
        <w:jc w:val="both"/>
        <w:rPr>
          <w:color w:val="000000"/>
        </w:rPr>
      </w:pPr>
      <w:r>
        <w:rPr>
          <w:rFonts w:ascii="Times New Roman" w:eastAsia="Times New Roman" w:hAnsi="Times New Roman" w:cs="Times New Roman"/>
          <w:color w:val="000000"/>
          <w:sz w:val="28"/>
          <w:szCs w:val="28"/>
        </w:rPr>
        <w:t>НДФЛ – 72,4%;</w:t>
      </w:r>
    </w:p>
    <w:p w:rsidR="00043B9F" w:rsidRDefault="00400A08">
      <w:pPr>
        <w:ind w:firstLine="700"/>
        <w:jc w:val="both"/>
        <w:rPr>
          <w:color w:val="000000"/>
        </w:rPr>
      </w:pPr>
      <w:r>
        <w:rPr>
          <w:rFonts w:ascii="Times New Roman" w:eastAsia="Times New Roman" w:hAnsi="Times New Roman" w:cs="Times New Roman"/>
          <w:color w:val="000000"/>
          <w:sz w:val="28"/>
          <w:szCs w:val="28"/>
        </w:rPr>
        <w:t>Налоги на товары (работы, услуги) реализуемые на территории Российской Федерации (акцизы) – 6,1%;</w:t>
      </w:r>
    </w:p>
    <w:p w:rsidR="00043B9F" w:rsidRDefault="00400A08">
      <w:pPr>
        <w:ind w:firstLine="700"/>
        <w:jc w:val="both"/>
        <w:rPr>
          <w:color w:val="000000"/>
        </w:rPr>
      </w:pPr>
      <w:r>
        <w:rPr>
          <w:rFonts w:ascii="Times New Roman" w:eastAsia="Times New Roman" w:hAnsi="Times New Roman" w:cs="Times New Roman"/>
          <w:color w:val="000000"/>
          <w:sz w:val="28"/>
          <w:szCs w:val="28"/>
        </w:rPr>
        <w:t>Налоги на совокупный доход – 5,8%;</w:t>
      </w:r>
    </w:p>
    <w:p w:rsidR="00043B9F" w:rsidRDefault="00400A08">
      <w:pPr>
        <w:ind w:firstLine="700"/>
        <w:jc w:val="both"/>
        <w:rPr>
          <w:color w:val="000000"/>
        </w:rPr>
      </w:pPr>
      <w:r>
        <w:rPr>
          <w:rFonts w:ascii="Times New Roman" w:eastAsia="Times New Roman" w:hAnsi="Times New Roman" w:cs="Times New Roman"/>
          <w:color w:val="000000"/>
          <w:sz w:val="28"/>
          <w:szCs w:val="28"/>
        </w:rPr>
        <w:t>Налоги на имущество -  4,2%;</w:t>
      </w:r>
    </w:p>
    <w:p w:rsidR="00043B9F" w:rsidRDefault="00400A08">
      <w:pPr>
        <w:ind w:firstLine="700"/>
        <w:jc w:val="both"/>
        <w:rPr>
          <w:color w:val="000000"/>
        </w:rPr>
      </w:pPr>
      <w:r>
        <w:rPr>
          <w:rFonts w:ascii="Times New Roman" w:eastAsia="Times New Roman" w:hAnsi="Times New Roman" w:cs="Times New Roman"/>
          <w:color w:val="000000"/>
          <w:sz w:val="28"/>
          <w:szCs w:val="28"/>
        </w:rPr>
        <w:t>Доходы от оказания платных услуг и компенсации затрат – 5,2%.</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jc w:val="both"/>
        <w:rPr>
          <w:color w:val="000000"/>
        </w:rPr>
      </w:pPr>
      <w:r>
        <w:rPr>
          <w:rFonts w:ascii="Times New Roman" w:eastAsia="Times New Roman" w:hAnsi="Times New Roman" w:cs="Times New Roman"/>
          <w:color w:val="000000"/>
          <w:sz w:val="28"/>
          <w:szCs w:val="28"/>
          <w:u w:val="single"/>
        </w:rPr>
        <w:t>Пояснения к отклонениям по исполнению налоговых и неналоговых доходов</w:t>
      </w:r>
    </w:p>
    <w:p w:rsidR="00043B9F" w:rsidRDefault="00400A08">
      <w:pPr>
        <w:ind w:firstLine="700"/>
        <w:jc w:val="center"/>
        <w:rPr>
          <w:color w:val="000000"/>
        </w:rPr>
      </w:pPr>
      <w:r>
        <w:rPr>
          <w:rFonts w:ascii="Times New Roman" w:eastAsia="Times New Roman" w:hAnsi="Times New Roman" w:cs="Times New Roman"/>
          <w:color w:val="000000"/>
          <w:sz w:val="28"/>
          <w:szCs w:val="28"/>
        </w:rPr>
        <w:t> </w:t>
      </w:r>
    </w:p>
    <w:p w:rsidR="00043B9F" w:rsidRDefault="00400A08">
      <w:pPr>
        <w:ind w:firstLine="560"/>
        <w:jc w:val="both"/>
        <w:rPr>
          <w:color w:val="000000"/>
        </w:rPr>
      </w:pPr>
      <w:r>
        <w:rPr>
          <w:rFonts w:ascii="Times New Roman" w:eastAsia="Times New Roman" w:hAnsi="Times New Roman" w:cs="Times New Roman"/>
          <w:color w:val="000000"/>
          <w:sz w:val="28"/>
          <w:szCs w:val="28"/>
        </w:rPr>
        <w:t xml:space="preserve">Исполнение по налогам на совокупный доход составило 96 321,8 тыс. руб. при плане 86 779,6 тыс. руб. или 111,0% (+9 542,2 тыс. руб.). </w:t>
      </w:r>
    </w:p>
    <w:p w:rsidR="00043B9F" w:rsidRDefault="00400A08">
      <w:pPr>
        <w:ind w:firstLine="560"/>
        <w:jc w:val="both"/>
        <w:rPr>
          <w:color w:val="000000"/>
        </w:rPr>
      </w:pPr>
      <w:r>
        <w:rPr>
          <w:rFonts w:ascii="Times New Roman" w:eastAsia="Times New Roman" w:hAnsi="Times New Roman" w:cs="Times New Roman"/>
          <w:color w:val="000000"/>
          <w:sz w:val="28"/>
          <w:szCs w:val="28"/>
        </w:rPr>
        <w:t>По информации Межрайонной ИФНС России № 6 по Иркутской области основной причиной перевыполнения плана послужило поступление налога, взимаемого в связи с применением патентной системы налогообложения, в декабре 2025 г.  в сумме 9 161,1 тыс. руб. в связи с переносом срока уплаты с 31 на 29 декабря по патентам, действие которых истекает 31 декабря 2025 г. При годовом плане 20 900,0 тыс. руб. факт по данному виду налога составил 32 511,0 тыс. руб. или 155,6% (+11 611,0 тыс. руб.).</w:t>
      </w:r>
    </w:p>
    <w:p w:rsidR="00043B9F" w:rsidRDefault="00400A08">
      <w:pPr>
        <w:ind w:firstLine="560"/>
        <w:jc w:val="both"/>
        <w:rPr>
          <w:color w:val="000000"/>
        </w:rPr>
      </w:pPr>
      <w:r>
        <w:rPr>
          <w:rFonts w:ascii="Times New Roman" w:eastAsia="Times New Roman" w:hAnsi="Times New Roman" w:cs="Times New Roman"/>
          <w:color w:val="000000"/>
          <w:sz w:val="28"/>
          <w:szCs w:val="28"/>
        </w:rPr>
        <w:t>Исполнение по штрафам, санкциям, возмещению ущерба составило 17 213,4 тыс. руб. при плане 16 375,7 тыс. руб. или 105,1% (+837,7 тыс. руб.).</w:t>
      </w:r>
    </w:p>
    <w:p w:rsidR="00043B9F" w:rsidRDefault="00400A08">
      <w:pPr>
        <w:ind w:firstLine="560"/>
        <w:jc w:val="both"/>
        <w:rPr>
          <w:color w:val="000000"/>
        </w:rPr>
      </w:pPr>
      <w:r>
        <w:rPr>
          <w:rFonts w:ascii="Times New Roman" w:eastAsia="Times New Roman" w:hAnsi="Times New Roman" w:cs="Times New Roman"/>
          <w:color w:val="000000"/>
          <w:sz w:val="28"/>
          <w:szCs w:val="28"/>
        </w:rPr>
        <w:t>Перевыполнение плана обусловлено поступлением в декабре 2025 года незапланированных:</w:t>
      </w:r>
    </w:p>
    <w:p w:rsidR="00043B9F" w:rsidRDefault="00400A08">
      <w:pPr>
        <w:ind w:firstLine="560"/>
        <w:jc w:val="both"/>
        <w:rPr>
          <w:color w:val="000000"/>
        </w:rPr>
      </w:pPr>
      <w:r>
        <w:rPr>
          <w:rFonts w:ascii="Times New Roman" w:eastAsia="Times New Roman" w:hAnsi="Times New Roman" w:cs="Times New Roman"/>
          <w:color w:val="000000"/>
          <w:sz w:val="28"/>
          <w:szCs w:val="28"/>
        </w:rPr>
        <w:t>-  доходов от денежных взысканий (штрафов), поступающих в счет погашения задолженности, образовавшейся до 1 января 2020 года, подлежащих зачислению в бюджеты бюджетной системы Российской Федерации по нормативам, действовавшим в 2019 году, в размере 190,9 тыс. руб.;</w:t>
      </w:r>
    </w:p>
    <w:p w:rsidR="00043B9F" w:rsidRDefault="00400A08">
      <w:pPr>
        <w:ind w:firstLine="560"/>
        <w:jc w:val="both"/>
        <w:rPr>
          <w:color w:val="000000"/>
        </w:rPr>
      </w:pPr>
      <w:r>
        <w:rPr>
          <w:rFonts w:ascii="Times New Roman" w:eastAsia="Times New Roman" w:hAnsi="Times New Roman" w:cs="Times New Roman"/>
          <w:color w:val="000000"/>
          <w:sz w:val="28"/>
          <w:szCs w:val="28"/>
        </w:rPr>
        <w:t>-  административных штрафов, установленных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в размере 110,9 тыс. руб.;</w:t>
      </w:r>
    </w:p>
    <w:p w:rsidR="00043B9F" w:rsidRDefault="00400A08">
      <w:pPr>
        <w:ind w:firstLine="560"/>
        <w:jc w:val="both"/>
        <w:rPr>
          <w:color w:val="000000"/>
        </w:rPr>
      </w:pPr>
      <w:r>
        <w:rPr>
          <w:rFonts w:ascii="Times New Roman" w:eastAsia="Times New Roman" w:hAnsi="Times New Roman" w:cs="Times New Roman"/>
          <w:color w:val="000000"/>
          <w:sz w:val="28"/>
          <w:szCs w:val="28"/>
        </w:rPr>
        <w:t xml:space="preserve">- административных штрафов, установленных главой 20 Кодекса Российской Федерации об административных правонарушениях, за административные правонарушения, посягающие на общественный порядок и </w:t>
      </w:r>
      <w:r>
        <w:rPr>
          <w:rFonts w:ascii="Times New Roman" w:eastAsia="Times New Roman" w:hAnsi="Times New Roman" w:cs="Times New Roman"/>
          <w:color w:val="000000"/>
          <w:sz w:val="28"/>
          <w:szCs w:val="28"/>
        </w:rPr>
        <w:lastRenderedPageBreak/>
        <w:t>общественную безопасность, налагаемые мировыми судьями, комиссиями по делам несовершеннолетних и защите их прав, в размере 150,8 тыс. руб.;</w:t>
      </w:r>
    </w:p>
    <w:p w:rsidR="00043B9F" w:rsidRDefault="00400A08">
      <w:pPr>
        <w:ind w:firstLine="560"/>
        <w:jc w:val="both"/>
        <w:rPr>
          <w:color w:val="000000"/>
        </w:rPr>
      </w:pPr>
      <w:r>
        <w:rPr>
          <w:rFonts w:ascii="Times New Roman" w:eastAsia="Times New Roman" w:hAnsi="Times New Roman" w:cs="Times New Roman"/>
          <w:color w:val="000000"/>
          <w:sz w:val="28"/>
          <w:szCs w:val="28"/>
        </w:rPr>
        <w:t>- доходов от сумм пеней, предусмотренных законодательством Российской Федерации о налогах и сборах, подлежащих зачислению в бюджеты субъектов Российской Федерации по нормативу, установленному Бюджетным кодексом Российской Федерации, распределяемых Федеральным казначейством между бюджетами субъектов Российской Федерации в соответствии с федеральным законом о федеральном бюджете, в размере 386,5 тыс. руб.</w:t>
      </w:r>
    </w:p>
    <w:p w:rsidR="00043B9F" w:rsidRDefault="00400A08">
      <w:pPr>
        <w:ind w:firstLine="560"/>
        <w:jc w:val="both"/>
        <w:rPr>
          <w:color w:val="000000"/>
        </w:rPr>
      </w:pPr>
      <w:r>
        <w:rPr>
          <w:rFonts w:ascii="Times New Roman" w:eastAsia="Times New Roman" w:hAnsi="Times New Roman" w:cs="Times New Roman"/>
          <w:color w:val="000000"/>
          <w:sz w:val="28"/>
          <w:szCs w:val="28"/>
        </w:rPr>
        <w:t xml:space="preserve">Данные поступления являются сложно прогнозируемыми так как носят несистемный характер. </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консолидированного бюджета по безвозмездным поступлениям представлена в следующей таблице:</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right"/>
        <w:rPr>
          <w:color w:val="000000"/>
        </w:rPr>
      </w:pPr>
      <w:r>
        <w:rPr>
          <w:rFonts w:ascii="Times New Roman" w:eastAsia="Times New Roman" w:hAnsi="Times New Roman" w:cs="Times New Roman"/>
          <w:color w:val="000000"/>
          <w:sz w:val="28"/>
          <w:szCs w:val="28"/>
        </w:rPr>
        <w:t>       (тыс. руб.)</w:t>
      </w:r>
    </w:p>
    <w:tbl>
      <w:tblPr>
        <w:tblW w:w="9599" w:type="dxa"/>
        <w:tblBorders>
          <w:top w:val="nil"/>
          <w:left w:val="nil"/>
          <w:bottom w:val="nil"/>
          <w:right w:val="nil"/>
        </w:tblBorders>
        <w:tblCellMar>
          <w:left w:w="0" w:type="dxa"/>
          <w:right w:w="0" w:type="dxa"/>
        </w:tblCellMar>
        <w:tblLook w:val="04A0" w:firstRow="1" w:lastRow="0" w:firstColumn="1" w:lastColumn="0" w:noHBand="0" w:noVBand="1"/>
      </w:tblPr>
      <w:tblGrid>
        <w:gridCol w:w="2862"/>
        <w:gridCol w:w="1687"/>
        <w:gridCol w:w="1834"/>
        <w:gridCol w:w="1860"/>
        <w:gridCol w:w="1356"/>
      </w:tblGrid>
      <w:tr w:rsidR="00043B9F" w:rsidTr="00400A08">
        <w:trPr>
          <w:trHeight w:val="876"/>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Наименование</w:t>
            </w:r>
          </w:p>
          <w:p w:rsidR="00043B9F" w:rsidRDefault="00400A08">
            <w:pPr>
              <w:jc w:val="center"/>
              <w:rPr>
                <w:color w:val="000000"/>
              </w:rPr>
            </w:pPr>
            <w:r>
              <w:rPr>
                <w:rFonts w:ascii="Times New Roman" w:eastAsia="Times New Roman" w:hAnsi="Times New Roman" w:cs="Times New Roman"/>
                <w:color w:val="000000"/>
                <w:sz w:val="28"/>
                <w:szCs w:val="28"/>
              </w:rPr>
              <w:t> показателей</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План</w:t>
            </w:r>
          </w:p>
          <w:p w:rsidR="00043B9F" w:rsidRDefault="00400A08">
            <w:pPr>
              <w:jc w:val="center"/>
              <w:rPr>
                <w:color w:val="000000"/>
              </w:rPr>
            </w:pPr>
            <w:r>
              <w:rPr>
                <w:rFonts w:ascii="Times New Roman" w:eastAsia="Times New Roman" w:hAnsi="Times New Roman" w:cs="Times New Roman"/>
                <w:color w:val="000000"/>
                <w:sz w:val="28"/>
                <w:szCs w:val="28"/>
              </w:rPr>
              <w:t>2025 г.</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Исполнение</w:t>
            </w:r>
          </w:p>
          <w:p w:rsidR="00043B9F" w:rsidRDefault="00400A08">
            <w:pPr>
              <w:jc w:val="center"/>
              <w:rPr>
                <w:color w:val="000000"/>
              </w:rPr>
            </w:pPr>
            <w:r>
              <w:rPr>
                <w:rFonts w:ascii="Times New Roman" w:eastAsia="Times New Roman" w:hAnsi="Times New Roman" w:cs="Times New Roman"/>
                <w:color w:val="000000"/>
                <w:sz w:val="28"/>
                <w:szCs w:val="28"/>
              </w:rPr>
              <w:t>2025 г.</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Процент</w:t>
            </w:r>
          </w:p>
          <w:p w:rsidR="00043B9F" w:rsidRDefault="00400A08">
            <w:pPr>
              <w:jc w:val="center"/>
              <w:rPr>
                <w:color w:val="000000"/>
              </w:rPr>
            </w:pPr>
            <w:r>
              <w:rPr>
                <w:rFonts w:ascii="Times New Roman" w:eastAsia="Times New Roman" w:hAnsi="Times New Roman" w:cs="Times New Roman"/>
                <w:color w:val="000000"/>
                <w:sz w:val="28"/>
                <w:szCs w:val="28"/>
              </w:rPr>
              <w:t>исполнения, %</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Уд. вес в сумме доходов, %</w:t>
            </w:r>
          </w:p>
        </w:tc>
      </w:tr>
      <w:tr w:rsidR="00043B9F" w:rsidTr="00400A08">
        <w:trPr>
          <w:trHeight w:val="316"/>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3</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4</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5</w:t>
            </w:r>
          </w:p>
        </w:tc>
      </w:tr>
      <w:tr w:rsidR="00043B9F" w:rsidTr="00400A08">
        <w:trPr>
          <w:trHeight w:val="413"/>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Безвозмездные поступления всего, в том числе:</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2 973 161,3</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2 942 036,6</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99,0</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100,0</w:t>
            </w:r>
          </w:p>
        </w:tc>
      </w:tr>
      <w:tr w:rsidR="00043B9F" w:rsidTr="00400A08">
        <w:trPr>
          <w:trHeight w:val="605"/>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both"/>
              <w:rPr>
                <w:color w:val="000000"/>
              </w:rPr>
            </w:pPr>
            <w:r>
              <w:rPr>
                <w:rFonts w:ascii="Times New Roman" w:eastAsia="Times New Roman" w:hAnsi="Times New Roman" w:cs="Times New Roman"/>
                <w:color w:val="000000"/>
                <w:sz w:val="28"/>
                <w:szCs w:val="28"/>
              </w:rPr>
              <w:t>Безвозмездные поступления из других бюджетов бюджетной системы РФ, из них:</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2 933 221,7</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2 904 200,1</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99,0</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98,7</w:t>
            </w:r>
          </w:p>
        </w:tc>
      </w:tr>
      <w:tr w:rsidR="00043B9F" w:rsidTr="00400A08">
        <w:trPr>
          <w:trHeight w:val="316"/>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both"/>
              <w:rPr>
                <w:color w:val="000000"/>
              </w:rPr>
            </w:pPr>
            <w:r>
              <w:rPr>
                <w:rFonts w:ascii="Times New Roman" w:eastAsia="Times New Roman" w:hAnsi="Times New Roman" w:cs="Times New Roman"/>
                <w:color w:val="000000"/>
                <w:sz w:val="28"/>
                <w:szCs w:val="28"/>
              </w:rPr>
              <w:t>дотации</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205 043,2</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205 043,2</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100,0</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7,0</w:t>
            </w:r>
          </w:p>
        </w:tc>
      </w:tr>
      <w:tr w:rsidR="00043B9F" w:rsidTr="00400A08">
        <w:trPr>
          <w:trHeight w:val="384"/>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both"/>
              <w:rPr>
                <w:color w:val="000000"/>
              </w:rPr>
            </w:pPr>
            <w:r>
              <w:rPr>
                <w:rFonts w:ascii="Times New Roman" w:eastAsia="Times New Roman" w:hAnsi="Times New Roman" w:cs="Times New Roman"/>
                <w:color w:val="000000"/>
                <w:sz w:val="28"/>
                <w:szCs w:val="28"/>
              </w:rPr>
              <w:t xml:space="preserve">субсидии </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300 260,3</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272 049,9</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90,6</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9,2</w:t>
            </w:r>
          </w:p>
        </w:tc>
      </w:tr>
      <w:tr w:rsidR="00043B9F" w:rsidTr="00400A08">
        <w:trPr>
          <w:trHeight w:val="316"/>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both"/>
              <w:rPr>
                <w:color w:val="000000"/>
              </w:rPr>
            </w:pPr>
            <w:r>
              <w:rPr>
                <w:rFonts w:ascii="Times New Roman" w:eastAsia="Times New Roman" w:hAnsi="Times New Roman" w:cs="Times New Roman"/>
                <w:color w:val="000000"/>
                <w:sz w:val="28"/>
                <w:szCs w:val="28"/>
              </w:rPr>
              <w:t>субвенции</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2 288 460,6</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2 287 779,4</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100,0</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77,8</w:t>
            </w:r>
          </w:p>
        </w:tc>
      </w:tr>
      <w:tr w:rsidR="00043B9F" w:rsidTr="00400A08">
        <w:trPr>
          <w:trHeight w:val="305"/>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Иные межбюджетные трансферты</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139 457,6</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139 327,6</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99,9</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4,7</w:t>
            </w:r>
          </w:p>
        </w:tc>
      </w:tr>
      <w:tr w:rsidR="00043B9F" w:rsidTr="00400A08">
        <w:trPr>
          <w:trHeight w:val="323"/>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Безвозмездные поступления от негосударственных организаций</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36 866,0</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35 535,3</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96,4</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1,2</w:t>
            </w:r>
          </w:p>
        </w:tc>
      </w:tr>
      <w:tr w:rsidR="00043B9F" w:rsidTr="00400A08">
        <w:trPr>
          <w:trHeight w:val="323"/>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Прочие безвозмездные поступления</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5 891,9</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5 119,5</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86,9</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0,2</w:t>
            </w:r>
          </w:p>
        </w:tc>
      </w:tr>
      <w:tr w:rsidR="00043B9F" w:rsidTr="00400A08">
        <w:trPr>
          <w:trHeight w:val="1139"/>
        </w:trPr>
        <w:tc>
          <w:tcPr>
            <w:tcW w:w="28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rPr>
                <w:color w:val="000000"/>
              </w:rPr>
            </w:pPr>
            <w:r>
              <w:rPr>
                <w:rFonts w:ascii="Times New Roman" w:eastAsia="Times New Roman" w:hAnsi="Times New Roman" w:cs="Times New Roman"/>
                <w:color w:val="000000"/>
                <w:sz w:val="28"/>
                <w:szCs w:val="28"/>
              </w:rPr>
              <w:t xml:space="preserve">Возврат остатков субсидий, субвенций и иных межбюджетных трансфертов, </w:t>
            </w:r>
            <w:r>
              <w:rPr>
                <w:rFonts w:ascii="Times New Roman" w:eastAsia="Times New Roman" w:hAnsi="Times New Roman" w:cs="Times New Roman"/>
                <w:color w:val="000000"/>
                <w:sz w:val="28"/>
                <w:szCs w:val="28"/>
              </w:rPr>
              <w:lastRenderedPageBreak/>
              <w:t>имеющих целевое назначение прошлых лет</w:t>
            </w:r>
          </w:p>
        </w:tc>
        <w:tc>
          <w:tcPr>
            <w:tcW w:w="16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lastRenderedPageBreak/>
              <w:t>-2 818,3</w:t>
            </w:r>
          </w:p>
        </w:tc>
        <w:tc>
          <w:tcPr>
            <w:tcW w:w="18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-2 818,3</w:t>
            </w:r>
          </w:p>
        </w:tc>
        <w:tc>
          <w:tcPr>
            <w:tcW w:w="18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100,0</w:t>
            </w:r>
          </w:p>
        </w:tc>
        <w:tc>
          <w:tcPr>
            <w:tcW w:w="13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8"/>
                <w:szCs w:val="28"/>
              </w:rPr>
              <w:t>-0,1</w:t>
            </w:r>
          </w:p>
        </w:tc>
      </w:tr>
    </w:tbl>
    <w:p w:rsidR="00043B9F" w:rsidRDefault="00400A08">
      <w:pPr>
        <w:ind w:firstLine="700"/>
        <w:jc w:val="both"/>
        <w:rPr>
          <w:color w:val="000000"/>
        </w:rPr>
      </w:pPr>
      <w:r>
        <w:rPr>
          <w:rFonts w:ascii="Times New Roman" w:eastAsia="Times New Roman" w:hAnsi="Times New Roman" w:cs="Times New Roman"/>
          <w:color w:val="000000"/>
          <w:sz w:val="28"/>
          <w:szCs w:val="28"/>
        </w:rPr>
        <w:lastRenderedPageBreak/>
        <w:t> </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Объем безвозмездных поступлений за 2025 год составил 2 942 036,6 тыс. руб. или 99,0% от плановых назначений (2 973 161,3 тыс. руб.), в том числе по безвозмездным поступлениям из других бюджетов бюджетной системы Российской Федерации исполнение составило 2 904 200,1 тыс. руб. или 99,0% от плановых назначений (2 933 221,7 тыс. руб.). </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u w:val="single"/>
        </w:rPr>
        <w:t>Пояснения к отклонениям по исполнению безвозмездных поступлений</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Исполнение по субсидиям бюджетам бюджетной системы Российской Федерации составило 272 049,9 тыс. руб. при плане 300 260,3 тыс. руб. или 90,6%      (-28 210,4 тыс. руб.), в том числе:</w:t>
      </w:r>
    </w:p>
    <w:p w:rsidR="00043B9F" w:rsidRDefault="00400A08">
      <w:pPr>
        <w:ind w:firstLine="700"/>
        <w:jc w:val="both"/>
        <w:rPr>
          <w:color w:val="000000"/>
        </w:rPr>
      </w:pPr>
      <w:r>
        <w:rPr>
          <w:rFonts w:ascii="Times New Roman" w:eastAsia="Times New Roman" w:hAnsi="Times New Roman" w:cs="Times New Roman"/>
          <w:color w:val="000000"/>
          <w:sz w:val="28"/>
          <w:szCs w:val="28"/>
        </w:rPr>
        <w:t>- по субсидиям местным бюджетам на приобретение средств обучения и воспитания, необходимых для оснащения учебных кабинетов муниципальных общеобразовательных организаций в Иркутской области поступило 0,0 тыс. руб. при плане 4 664,0 тыс. руб. (-4 664,0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по субсидиям местным бюджетам на реализацию мероприятий 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 поступило 0,0 тыс. руб. при плане 3 556,6 тыс. руб. (-3 556,6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по субсидиям местным бюджетам на подготовку материалов, полученных в результате выполнения картографических работ, поступило 0,0 тыс. руб. при плане 614,0 тыс. руб. (-614,0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по субсидиям местным бюджетам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 поступило    0,0 тыс. руб. при плане 181,8 тыс. руб. (-181,8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субсидии местным бюджетам на выявление объектов накопленного вреда окружающей среде и организацию ликвидации накопленного вреда окружающей среде поступило 0,0 тыс. руб. при плане 4 900,0 тыс. руб. (-4 900,0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субсидии местным бюджетам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поступило 80 233,3 тыс. руб. или 85,1 % от плана 94 247,2 тыс. руб. (-14 013,9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Низкий процент исполнения обусловлен отсутствием финансирования средств субсидии из областного бюджета. </w:t>
      </w:r>
    </w:p>
    <w:p w:rsidR="00043B9F" w:rsidRDefault="00400A08">
      <w:pPr>
        <w:ind w:firstLine="700"/>
        <w:jc w:val="both"/>
        <w:rPr>
          <w:color w:val="000000"/>
        </w:rPr>
      </w:pPr>
      <w:r>
        <w:rPr>
          <w:rFonts w:ascii="Times New Roman" w:eastAsia="Times New Roman" w:hAnsi="Times New Roman" w:cs="Times New Roman"/>
          <w:color w:val="000000"/>
          <w:sz w:val="28"/>
          <w:szCs w:val="28"/>
        </w:rPr>
        <w:t>Исполнение по прочим безвозмездным поступлениям составило 5 119,5 тыс. руб. при плане 5 891,9 тыс. руб. или 86,9% (-772,4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lastRenderedPageBreak/>
        <w:t>В муниципальном образовании «Бирюсинское городское поселение» при плане прочих безвозмездных поступлений 1 022,5 тыс. руб. исполнение составило 230,2 тыс. руб. или 22,5%.  </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Согласно предоставленного пояснения главного администратора доходов – муниципального образования «Бирюсинское городское поселение», ООО УК «ТрансСтрой-Путь» не выполнены обязательства по договору о социально-экономическом сотрудничестве, заключенным в 2025 году, на сумму 1 000,0 тыс. руб. </w:t>
      </w:r>
    </w:p>
    <w:p w:rsidR="00043B9F" w:rsidRDefault="00400A08">
      <w:pPr>
        <w:ind w:firstLine="700"/>
        <w:jc w:val="both"/>
        <w:rPr>
          <w:color w:val="000000"/>
        </w:rPr>
      </w:pPr>
      <w:r>
        <w:rPr>
          <w:rFonts w:ascii="Times New Roman" w:eastAsia="Times New Roman" w:hAnsi="Times New Roman" w:cs="Times New Roman"/>
          <w:color w:val="000000"/>
          <w:sz w:val="28"/>
          <w:szCs w:val="28"/>
        </w:rPr>
        <w:t>Наибольший удельный вес в структуре безвозмездных поступлений приходится на субвенции – 77,8%, т.е. на исполнение государственных полномочий субъекта.</w:t>
      </w:r>
    </w:p>
    <w:p w:rsidR="00043B9F" w:rsidRDefault="00400A08">
      <w:pPr>
        <w:jc w:val="center"/>
        <w:rPr>
          <w:color w:val="000000"/>
        </w:rPr>
      </w:pPr>
      <w:r>
        <w:rPr>
          <w:rFonts w:ascii="Times New Roman" w:eastAsia="Times New Roman" w:hAnsi="Times New Roman" w:cs="Times New Roman"/>
          <w:b/>
          <w:color w:val="000000"/>
          <w:sz w:val="28"/>
          <w:szCs w:val="28"/>
        </w:rPr>
        <w:t> </w:t>
      </w:r>
    </w:p>
    <w:p w:rsidR="00043B9F" w:rsidRDefault="00400A08">
      <w:pPr>
        <w:jc w:val="center"/>
        <w:rPr>
          <w:color w:val="000000"/>
        </w:rPr>
      </w:pPr>
      <w:r>
        <w:rPr>
          <w:rFonts w:ascii="Times New Roman" w:eastAsia="Times New Roman" w:hAnsi="Times New Roman" w:cs="Times New Roman"/>
          <w:b/>
          <w:color w:val="000000"/>
          <w:sz w:val="28"/>
          <w:szCs w:val="28"/>
        </w:rPr>
        <w:t>Исполнение расходной части бюджета</w:t>
      </w:r>
    </w:p>
    <w:p w:rsidR="00043B9F" w:rsidRDefault="00400A08">
      <w:pPr>
        <w:jc w:val="center"/>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Объём расходов консолидированного бюджета Тайшетского района за 2025 г. составил 4 589 150,3 тыс. руб. или 95,7 % к плановым назначениям                    4 795 037,3 тыс. руб. Удельный вес расходов муниципального района в консолидированном бюджете составил 79,5 % </w:t>
      </w:r>
      <w:r w:rsidR="00F06613">
        <w:rPr>
          <w:rFonts w:ascii="Times New Roman" w:eastAsia="Times New Roman" w:hAnsi="Times New Roman" w:cs="Times New Roman"/>
          <w:color w:val="000000"/>
          <w:sz w:val="28"/>
          <w:szCs w:val="28"/>
        </w:rPr>
        <w:t xml:space="preserve">              </w:t>
      </w:r>
      <w:proofErr w:type="gramStart"/>
      <w:r w:rsidR="00F066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3 649 852,2 тыс. руб.), удельный вес расходов поселений – 20,5 % (939 298,1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b/>
          <w:color w:val="000000"/>
          <w:sz w:val="28"/>
          <w:szCs w:val="28"/>
        </w:rPr>
        <w:t xml:space="preserve">По разделу 01 "Общегосударственные вопросы" </w:t>
      </w:r>
      <w:r>
        <w:rPr>
          <w:rFonts w:ascii="Times New Roman" w:eastAsia="Times New Roman" w:hAnsi="Times New Roman" w:cs="Times New Roman"/>
          <w:color w:val="000000"/>
          <w:sz w:val="28"/>
          <w:szCs w:val="28"/>
        </w:rPr>
        <w:t>при плане 678 422,3 тыс. руб. исполнение составило 633 414,4 тыс. руб., т.е. 93,4 %.    </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консолидированного бюджета в разрезе источников финансирования и мероприятий по данному разделу представлена в следующей таблице:</w:t>
      </w:r>
    </w:p>
    <w:p w:rsidR="00043B9F" w:rsidRDefault="00F06613" w:rsidP="00F06613">
      <w:pPr>
        <w:ind w:firstLine="700"/>
        <w:jc w:val="center"/>
        <w:rPr>
          <w:color w:val="000000"/>
        </w:rPr>
      </w:pPr>
      <w:r>
        <w:rPr>
          <w:rFonts w:ascii="Times New Roman" w:eastAsia="Times New Roman" w:hAnsi="Times New Roman" w:cs="Times New Roman"/>
          <w:color w:val="000000"/>
          <w:sz w:val="28"/>
          <w:szCs w:val="28"/>
        </w:rPr>
        <w:t xml:space="preserve">                                                                                                          </w:t>
      </w:r>
      <w:r w:rsidR="00400A08">
        <w:rPr>
          <w:rFonts w:ascii="Times New Roman" w:eastAsia="Times New Roman" w:hAnsi="Times New Roman" w:cs="Times New Roman"/>
          <w:color w:val="000000"/>
          <w:sz w:val="28"/>
          <w:szCs w:val="28"/>
        </w:rPr>
        <w:t>(тыс. руб.)</w:t>
      </w:r>
    </w:p>
    <w:tbl>
      <w:tblPr>
        <w:tblW w:w="9564" w:type="dxa"/>
        <w:tblBorders>
          <w:top w:val="nil"/>
          <w:left w:val="nil"/>
          <w:bottom w:val="nil"/>
          <w:right w:val="nil"/>
        </w:tblBorders>
        <w:tblCellMar>
          <w:left w:w="0" w:type="dxa"/>
          <w:right w:w="0" w:type="dxa"/>
        </w:tblCellMar>
        <w:tblLook w:val="04A0" w:firstRow="1" w:lastRow="0" w:firstColumn="1" w:lastColumn="0" w:noHBand="0" w:noVBand="1"/>
      </w:tblPr>
      <w:tblGrid>
        <w:gridCol w:w="3301"/>
        <w:gridCol w:w="1031"/>
        <w:gridCol w:w="1667"/>
        <w:gridCol w:w="1979"/>
        <w:gridCol w:w="1586"/>
      </w:tblGrid>
      <w:tr w:rsidR="00043B9F" w:rsidTr="00400A08">
        <w:trPr>
          <w:trHeight w:val="409"/>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Источник финансирования,</w:t>
            </w:r>
          </w:p>
          <w:p w:rsidR="00043B9F" w:rsidRDefault="00400A08">
            <w:pPr>
              <w:jc w:val="center"/>
              <w:rPr>
                <w:color w:val="000000"/>
              </w:rPr>
            </w:pPr>
            <w:r>
              <w:rPr>
                <w:rFonts w:ascii="Times New Roman" w:eastAsia="Times New Roman" w:hAnsi="Times New Roman" w:cs="Times New Roman"/>
                <w:b/>
                <w:color w:val="000000"/>
                <w:sz w:val="24"/>
                <w:szCs w:val="24"/>
              </w:rPr>
              <w:t>мероприятие</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План</w:t>
            </w:r>
          </w:p>
          <w:p w:rsidR="00043B9F" w:rsidRDefault="00400A08">
            <w:pPr>
              <w:jc w:val="center"/>
              <w:rPr>
                <w:color w:val="000000"/>
              </w:rPr>
            </w:pPr>
            <w:r>
              <w:rPr>
                <w:rFonts w:ascii="Times New Roman" w:eastAsia="Times New Roman" w:hAnsi="Times New Roman" w:cs="Times New Roman"/>
                <w:b/>
                <w:color w:val="000000"/>
                <w:sz w:val="24"/>
                <w:szCs w:val="24"/>
              </w:rPr>
              <w:t xml:space="preserve"> 2025 год </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 xml:space="preserve">Исполнение 2025 г. </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Процент исполнения,%</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Остаток на 01.01.2026 г.</w:t>
            </w:r>
          </w:p>
        </w:tc>
      </w:tr>
      <w:tr w:rsidR="00043B9F" w:rsidTr="00400A08">
        <w:trPr>
          <w:trHeight w:val="310"/>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1</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2</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3</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4</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5</w:t>
            </w:r>
          </w:p>
        </w:tc>
      </w:tr>
      <w:tr w:rsidR="00043B9F" w:rsidTr="00400A08">
        <w:trPr>
          <w:trHeight w:val="348"/>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rPr>
                <w:color w:val="000000"/>
              </w:rPr>
            </w:pPr>
            <w:r>
              <w:rPr>
                <w:rFonts w:ascii="Times New Roman" w:eastAsia="Times New Roman" w:hAnsi="Times New Roman" w:cs="Times New Roman"/>
                <w:b/>
                <w:color w:val="000000"/>
                <w:sz w:val="24"/>
                <w:szCs w:val="24"/>
              </w:rPr>
              <w:t>Федеральный бюджет, в т. ч.:</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16,8</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16,8</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100,0</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w:t>
            </w:r>
          </w:p>
        </w:tc>
      </w:tr>
      <w:tr w:rsidR="00043B9F" w:rsidTr="00400A08">
        <w:trPr>
          <w:trHeight w:val="1363"/>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16,8</w:t>
            </w:r>
          </w:p>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16,8</w:t>
            </w:r>
          </w:p>
          <w:p w:rsidR="00043B9F" w:rsidRDefault="00400A08">
            <w:pPr>
              <w:jc w:val="center"/>
              <w:rPr>
                <w:color w:val="000000"/>
              </w:rPr>
            </w:pPr>
            <w:r>
              <w:rPr>
                <w:rFonts w:ascii="Times New Roman" w:eastAsia="Times New Roman" w:hAnsi="Times New Roman" w:cs="Times New Roman"/>
                <w:color w:val="000000"/>
                <w:sz w:val="24"/>
                <w:szCs w:val="24"/>
              </w:rPr>
              <w:t> </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100,0</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w:t>
            </w:r>
          </w:p>
          <w:p w:rsidR="00043B9F" w:rsidRDefault="00400A08">
            <w:pPr>
              <w:jc w:val="center"/>
              <w:rPr>
                <w:color w:val="000000"/>
              </w:rPr>
            </w:pPr>
            <w:r>
              <w:rPr>
                <w:rFonts w:ascii="Times New Roman" w:eastAsia="Times New Roman" w:hAnsi="Times New Roman" w:cs="Times New Roman"/>
                <w:color w:val="000000"/>
                <w:sz w:val="24"/>
                <w:szCs w:val="24"/>
              </w:rPr>
              <w:t>   </w:t>
            </w:r>
          </w:p>
        </w:tc>
      </w:tr>
      <w:tr w:rsidR="00043B9F" w:rsidTr="00400A08">
        <w:trPr>
          <w:trHeight w:val="418"/>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rPr>
                <w:color w:val="000000"/>
              </w:rPr>
            </w:pPr>
            <w:r>
              <w:rPr>
                <w:rFonts w:ascii="Times New Roman" w:eastAsia="Times New Roman" w:hAnsi="Times New Roman" w:cs="Times New Roman"/>
                <w:b/>
                <w:color w:val="000000"/>
                <w:sz w:val="24"/>
                <w:szCs w:val="24"/>
              </w:rPr>
              <w:t>Областной бюджет, в т. ч.:</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9 848,5</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9 785,6</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99,4</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w:t>
            </w:r>
          </w:p>
        </w:tc>
      </w:tr>
      <w:tr w:rsidR="00043B9F" w:rsidTr="00400A08">
        <w:trPr>
          <w:trHeight w:val="409"/>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Единая субвенция местным бюджетам из областного бюджета</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9 590,8</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9 531,4</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99,4</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w:t>
            </w:r>
          </w:p>
        </w:tc>
      </w:tr>
      <w:tr w:rsidR="00043B9F" w:rsidTr="00400A08">
        <w:trPr>
          <w:trHeight w:val="2310"/>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lastRenderedPageBreak/>
              <w:t>Субвенции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rPr>
                <w:color w:val="000000"/>
              </w:rPr>
            </w:pPr>
            <w:r>
              <w:rPr>
                <w:rFonts w:ascii="Times New Roman" w:eastAsia="Times New Roman" w:hAnsi="Times New Roman" w:cs="Times New Roman"/>
                <w:color w:val="000000"/>
                <w:sz w:val="24"/>
                <w:szCs w:val="24"/>
              </w:rPr>
              <w:t> </w:t>
            </w:r>
          </w:p>
          <w:p w:rsidR="00043B9F" w:rsidRDefault="00400A08">
            <w:pPr>
              <w:rPr>
                <w:color w:val="000000"/>
              </w:rPr>
            </w:pPr>
            <w:r>
              <w:rPr>
                <w:rFonts w:ascii="Times New Roman" w:eastAsia="Times New Roman" w:hAnsi="Times New Roman" w:cs="Times New Roman"/>
                <w:color w:val="000000"/>
                <w:sz w:val="24"/>
                <w:szCs w:val="24"/>
              </w:rPr>
              <w:t> </w:t>
            </w:r>
          </w:p>
          <w:p w:rsidR="00043B9F" w:rsidRDefault="00400A08">
            <w:pPr>
              <w:rPr>
                <w:color w:val="000000"/>
              </w:rPr>
            </w:pPr>
            <w:r>
              <w:rPr>
                <w:rFonts w:ascii="Times New Roman" w:eastAsia="Times New Roman" w:hAnsi="Times New Roman" w:cs="Times New Roman"/>
                <w:color w:val="000000"/>
                <w:sz w:val="24"/>
                <w:szCs w:val="24"/>
              </w:rPr>
              <w:t>        </w:t>
            </w:r>
          </w:p>
          <w:p w:rsidR="00043B9F" w:rsidRDefault="00400A08">
            <w:pP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20,3   </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16,8</w:t>
            </w:r>
          </w:p>
          <w:p w:rsidR="00043B9F" w:rsidRDefault="00400A08">
            <w:pP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82,8</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 </w:t>
            </w:r>
          </w:p>
          <w:p w:rsidR="00043B9F" w:rsidRDefault="00400A08">
            <w:pPr>
              <w:jc w:val="center"/>
              <w:rPr>
                <w:color w:val="000000"/>
              </w:rPr>
            </w:pPr>
            <w:r>
              <w:rPr>
                <w:rFonts w:ascii="Times New Roman" w:eastAsia="Times New Roman" w:hAnsi="Times New Roman" w:cs="Times New Roman"/>
                <w:color w:val="000000"/>
                <w:sz w:val="24"/>
                <w:szCs w:val="24"/>
              </w:rPr>
              <w:t>-</w:t>
            </w:r>
          </w:p>
        </w:tc>
      </w:tr>
      <w:tr w:rsidR="00043B9F" w:rsidTr="00400A08">
        <w:trPr>
          <w:trHeight w:val="599"/>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 входящих в состав Тайшетского района</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121,7</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121,7</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100,0</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w:t>
            </w:r>
          </w:p>
        </w:tc>
      </w:tr>
      <w:tr w:rsidR="00043B9F" w:rsidTr="00400A08">
        <w:trPr>
          <w:trHeight w:val="599"/>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 xml:space="preserve">Субсидии местным бюджетам на реализацию мероприятий перечня проектов народных инициатив </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115,7</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115,7</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100,0</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w:t>
            </w:r>
          </w:p>
        </w:tc>
      </w:tr>
      <w:tr w:rsidR="00043B9F" w:rsidTr="00400A08">
        <w:trPr>
          <w:trHeight w:val="346"/>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b/>
                <w:color w:val="000000"/>
                <w:sz w:val="24"/>
                <w:szCs w:val="24"/>
              </w:rPr>
              <w:t>Местный бюджет</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668 557,0</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623 612,0</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93,3</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w:t>
            </w:r>
          </w:p>
        </w:tc>
      </w:tr>
      <w:tr w:rsidR="00043B9F" w:rsidTr="00400A08">
        <w:trPr>
          <w:trHeight w:val="425"/>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 xml:space="preserve">Мероприятия перечня проектов народных инициатив </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14,3</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14,3</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100,0</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center"/>
              <w:rPr>
                <w:color w:val="000000"/>
              </w:rPr>
            </w:pPr>
            <w:r>
              <w:rPr>
                <w:rFonts w:ascii="Times New Roman" w:eastAsia="Times New Roman" w:hAnsi="Times New Roman" w:cs="Times New Roman"/>
                <w:color w:val="000000"/>
                <w:sz w:val="24"/>
                <w:szCs w:val="24"/>
              </w:rPr>
              <w:t>-</w:t>
            </w:r>
          </w:p>
        </w:tc>
      </w:tr>
      <w:tr w:rsidR="00043B9F" w:rsidTr="00400A08">
        <w:trPr>
          <w:trHeight w:val="303"/>
        </w:trPr>
        <w:tc>
          <w:tcPr>
            <w:tcW w:w="330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b/>
                <w:color w:val="000000"/>
                <w:sz w:val="24"/>
                <w:szCs w:val="24"/>
              </w:rPr>
              <w:t>ИТОГО по разделу</w:t>
            </w:r>
          </w:p>
        </w:tc>
        <w:tc>
          <w:tcPr>
            <w:tcW w:w="10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678 422,3</w:t>
            </w:r>
          </w:p>
        </w:tc>
        <w:tc>
          <w:tcPr>
            <w:tcW w:w="1667"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633 414,4</w:t>
            </w:r>
          </w:p>
        </w:tc>
        <w:tc>
          <w:tcPr>
            <w:tcW w:w="197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93,4</w:t>
            </w:r>
          </w:p>
        </w:tc>
        <w:tc>
          <w:tcPr>
            <w:tcW w:w="158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w:t>
            </w:r>
          </w:p>
        </w:tc>
      </w:tr>
    </w:tbl>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На данный процент исполнения по разделу в целом повлияло низкое исполнение по подразделам: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(93,5%), 06 "Обеспечение деятельности финансовых, налоговых и таможенных органов и органов финансового (финансово-бюджетного) надзора" (92,4%), 11 "Резервные фонды" (0,0%), 13 "Другие общегосударственные вопросы" (93,4%).</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при плане 437 450,5 тыс. руб. исполнение составило 408 980,4 тыс. руб. или 93,5%. Низкий процент исполнения обусловлен фактическим поступлением налоговых и неналоговых доходов после отчетной даты.</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По подразделу 06 "Обеспечение деятельности финансовых, налоговых и таможенных органов и органов финансового (финансово-бюджетного) надзора" при плане 79 123,7 тыс. руб. исполнение составило 73 149,3 тыс. руб. или 92,4%. </w:t>
      </w:r>
      <w:r>
        <w:rPr>
          <w:rFonts w:ascii="Times New Roman" w:eastAsia="Times New Roman" w:hAnsi="Times New Roman" w:cs="Times New Roman"/>
          <w:color w:val="000000"/>
          <w:sz w:val="28"/>
          <w:szCs w:val="28"/>
        </w:rPr>
        <w:lastRenderedPageBreak/>
        <w:t>Низкий процент исполнения обусловлен фактическим поступлением налоговых и неналоговых доходов после отчетной даты.</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По подразделу 11 "Резервные фонды" средства резервного фонда при плановых назначениях в сумме 1 679,3 тыс. руб. не использованы в связи с отсутствием потребности. </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13 "Другие общегосударственные вопросы" при плане</w:t>
      </w:r>
      <w:r w:rsidR="00F066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111 636,3 тыс. руб. исполнение составило 104 213,7 тыс. руб. или 93,4 %. Данное исполнение плановых назначений обусловлено отсутствием расходов за счет средств субвенции на осуществление областных государственных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в Березовском МО, Бирюсинском МО, Венгерском МО, </w:t>
      </w:r>
      <w:proofErr w:type="spellStart"/>
      <w:r>
        <w:rPr>
          <w:rFonts w:ascii="Times New Roman" w:eastAsia="Times New Roman" w:hAnsi="Times New Roman" w:cs="Times New Roman"/>
          <w:color w:val="000000"/>
          <w:sz w:val="28"/>
          <w:szCs w:val="28"/>
        </w:rPr>
        <w:t>Полинчетском</w:t>
      </w:r>
      <w:proofErr w:type="spellEnd"/>
      <w:r>
        <w:rPr>
          <w:rFonts w:ascii="Times New Roman" w:eastAsia="Times New Roman" w:hAnsi="Times New Roman" w:cs="Times New Roman"/>
          <w:color w:val="000000"/>
          <w:sz w:val="28"/>
          <w:szCs w:val="28"/>
        </w:rPr>
        <w:t xml:space="preserve"> МО, Старо-</w:t>
      </w:r>
      <w:proofErr w:type="spellStart"/>
      <w:r>
        <w:rPr>
          <w:rFonts w:ascii="Times New Roman" w:eastAsia="Times New Roman" w:hAnsi="Times New Roman" w:cs="Times New Roman"/>
          <w:color w:val="000000"/>
          <w:sz w:val="28"/>
          <w:szCs w:val="28"/>
        </w:rPr>
        <w:t>Акульшетском</w:t>
      </w:r>
      <w:proofErr w:type="spellEnd"/>
      <w:r>
        <w:rPr>
          <w:rFonts w:ascii="Times New Roman" w:eastAsia="Times New Roman" w:hAnsi="Times New Roman" w:cs="Times New Roman"/>
          <w:color w:val="000000"/>
          <w:sz w:val="28"/>
          <w:szCs w:val="28"/>
        </w:rPr>
        <w:t xml:space="preserve"> МО в связи с отсутствием правонарушений, а также в связи с поступлением налоговых и неналоговых доходов после отчетной даты.</w:t>
      </w:r>
    </w:p>
    <w:p w:rsidR="00043B9F" w:rsidRDefault="00400A08">
      <w:pPr>
        <w:ind w:firstLine="700"/>
        <w:jc w:val="both"/>
        <w:rPr>
          <w:color w:val="000000"/>
        </w:rPr>
      </w:pPr>
      <w:r>
        <w:rPr>
          <w:rFonts w:ascii="Times New Roman" w:eastAsia="Times New Roman" w:hAnsi="Times New Roman" w:cs="Times New Roman"/>
          <w:b/>
          <w:color w:val="000000"/>
          <w:sz w:val="28"/>
          <w:szCs w:val="28"/>
        </w:rPr>
        <w:t>По разделу 02 "Национальная оборона"</w:t>
      </w:r>
      <w:r>
        <w:rPr>
          <w:rFonts w:ascii="Times New Roman" w:eastAsia="Times New Roman" w:hAnsi="Times New Roman" w:cs="Times New Roman"/>
          <w:color w:val="000000"/>
          <w:sz w:val="28"/>
          <w:szCs w:val="28"/>
        </w:rPr>
        <w:t xml:space="preserve"> при плане 8 248,8 тыс. руб. исполнение составило 7 734,9 тыс. руб., т.е. 93,8 %. Средства субвенции за счет средств федерального бюджета на осуществление первичного воинского учета на территориях, где отсутствуют военные комиссариаты, использованы не в полном объеме. Низкий процент обусловлен:</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 - наличием вакансий инспекторов ВУС в Новобирюсинском МО, </w:t>
      </w:r>
      <w:proofErr w:type="spellStart"/>
      <w:r>
        <w:rPr>
          <w:rFonts w:ascii="Times New Roman" w:eastAsia="Times New Roman" w:hAnsi="Times New Roman" w:cs="Times New Roman"/>
          <w:color w:val="000000"/>
          <w:sz w:val="28"/>
          <w:szCs w:val="28"/>
        </w:rPr>
        <w:t>Соляновском</w:t>
      </w:r>
      <w:proofErr w:type="spellEnd"/>
      <w:r>
        <w:rPr>
          <w:rFonts w:ascii="Times New Roman" w:eastAsia="Times New Roman" w:hAnsi="Times New Roman" w:cs="Times New Roman"/>
          <w:color w:val="000000"/>
          <w:sz w:val="28"/>
          <w:szCs w:val="28"/>
        </w:rPr>
        <w:t xml:space="preserve"> МО, Зареченском МО, </w:t>
      </w:r>
      <w:proofErr w:type="spellStart"/>
      <w:r>
        <w:rPr>
          <w:rFonts w:ascii="Times New Roman" w:eastAsia="Times New Roman" w:hAnsi="Times New Roman" w:cs="Times New Roman"/>
          <w:color w:val="000000"/>
          <w:sz w:val="28"/>
          <w:szCs w:val="28"/>
        </w:rPr>
        <w:t>Тальском</w:t>
      </w:r>
      <w:proofErr w:type="spellEnd"/>
      <w:r>
        <w:rPr>
          <w:rFonts w:ascii="Times New Roman" w:eastAsia="Times New Roman" w:hAnsi="Times New Roman" w:cs="Times New Roman"/>
          <w:color w:val="000000"/>
          <w:sz w:val="28"/>
          <w:szCs w:val="28"/>
        </w:rPr>
        <w:t xml:space="preserve"> МО, Половино-Черемховском МО;</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 использованием отпусков без сохранения заработной платы согласно статье 128 Трудового кодекса Российской Федерации в Березовском МО, Бузыкановском МО, Нижнезаимском МО, Николаевском МО, Рождественском МО, </w:t>
      </w:r>
      <w:proofErr w:type="spellStart"/>
      <w:r>
        <w:rPr>
          <w:rFonts w:ascii="Times New Roman" w:eastAsia="Times New Roman" w:hAnsi="Times New Roman" w:cs="Times New Roman"/>
          <w:color w:val="000000"/>
          <w:sz w:val="28"/>
          <w:szCs w:val="28"/>
        </w:rPr>
        <w:t>Джогинском</w:t>
      </w:r>
      <w:proofErr w:type="spellEnd"/>
      <w:r>
        <w:rPr>
          <w:rFonts w:ascii="Times New Roman" w:eastAsia="Times New Roman" w:hAnsi="Times New Roman" w:cs="Times New Roman"/>
          <w:color w:val="000000"/>
          <w:sz w:val="28"/>
          <w:szCs w:val="28"/>
        </w:rPr>
        <w:t xml:space="preserve"> МО, </w:t>
      </w:r>
      <w:proofErr w:type="spellStart"/>
      <w:r>
        <w:rPr>
          <w:rFonts w:ascii="Times New Roman" w:eastAsia="Times New Roman" w:hAnsi="Times New Roman" w:cs="Times New Roman"/>
          <w:color w:val="000000"/>
          <w:sz w:val="28"/>
          <w:szCs w:val="28"/>
        </w:rPr>
        <w:t>Шиткинском</w:t>
      </w:r>
      <w:proofErr w:type="spellEnd"/>
      <w:r>
        <w:rPr>
          <w:rFonts w:ascii="Times New Roman" w:eastAsia="Times New Roman" w:hAnsi="Times New Roman" w:cs="Times New Roman"/>
          <w:color w:val="000000"/>
          <w:sz w:val="28"/>
          <w:szCs w:val="28"/>
        </w:rPr>
        <w:t xml:space="preserve"> МО, </w:t>
      </w:r>
      <w:proofErr w:type="spellStart"/>
      <w:r>
        <w:rPr>
          <w:rFonts w:ascii="Times New Roman" w:eastAsia="Times New Roman" w:hAnsi="Times New Roman" w:cs="Times New Roman"/>
          <w:color w:val="000000"/>
          <w:sz w:val="28"/>
          <w:szCs w:val="28"/>
        </w:rPr>
        <w:t>Шелеховском</w:t>
      </w:r>
      <w:proofErr w:type="spellEnd"/>
      <w:r>
        <w:rPr>
          <w:rFonts w:ascii="Times New Roman" w:eastAsia="Times New Roman" w:hAnsi="Times New Roman" w:cs="Times New Roman"/>
          <w:color w:val="000000"/>
          <w:sz w:val="28"/>
          <w:szCs w:val="28"/>
        </w:rPr>
        <w:t xml:space="preserve"> МО, Половино-Черемховском МО;</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 сокращением рабочего времени инспектора ВУС в </w:t>
      </w:r>
      <w:proofErr w:type="spellStart"/>
      <w:r>
        <w:rPr>
          <w:rFonts w:ascii="Times New Roman" w:eastAsia="Times New Roman" w:hAnsi="Times New Roman" w:cs="Times New Roman"/>
          <w:color w:val="000000"/>
          <w:sz w:val="28"/>
          <w:szCs w:val="28"/>
        </w:rPr>
        <w:t>Черчетском</w:t>
      </w:r>
      <w:proofErr w:type="spellEnd"/>
      <w:r>
        <w:rPr>
          <w:rFonts w:ascii="Times New Roman" w:eastAsia="Times New Roman" w:hAnsi="Times New Roman" w:cs="Times New Roman"/>
          <w:color w:val="000000"/>
          <w:sz w:val="28"/>
          <w:szCs w:val="28"/>
        </w:rPr>
        <w:t xml:space="preserve"> МО в связи с его временной нетрудоспособностью.</w:t>
      </w:r>
    </w:p>
    <w:p w:rsidR="00043B9F" w:rsidRDefault="00400A08">
      <w:pPr>
        <w:jc w:val="both"/>
        <w:rPr>
          <w:color w:val="000000"/>
        </w:rPr>
      </w:pPr>
      <w:r>
        <w:rPr>
          <w:rFonts w:ascii="Times New Roman" w:eastAsia="Times New Roman" w:hAnsi="Times New Roman" w:cs="Times New Roman"/>
          <w:color w:val="000000"/>
          <w:sz w:val="24"/>
          <w:szCs w:val="24"/>
        </w:rPr>
        <w:t> </w:t>
      </w:r>
    </w:p>
    <w:p w:rsidR="00043B9F" w:rsidRDefault="00400A08">
      <w:pPr>
        <w:ind w:firstLine="700"/>
        <w:jc w:val="both"/>
        <w:rPr>
          <w:color w:val="000000"/>
        </w:rPr>
      </w:pPr>
      <w:r>
        <w:rPr>
          <w:rFonts w:ascii="Times New Roman" w:eastAsia="Times New Roman" w:hAnsi="Times New Roman" w:cs="Times New Roman"/>
          <w:b/>
          <w:color w:val="000000"/>
          <w:sz w:val="28"/>
          <w:szCs w:val="28"/>
        </w:rPr>
        <w:t>По</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b/>
          <w:color w:val="000000"/>
          <w:sz w:val="28"/>
          <w:szCs w:val="28"/>
        </w:rPr>
        <w:t>азделу 03 "Национальная безопасность и правоохранительная деятельность"</w:t>
      </w:r>
      <w:r>
        <w:rPr>
          <w:rFonts w:ascii="Times New Roman" w:eastAsia="Times New Roman" w:hAnsi="Times New Roman" w:cs="Times New Roman"/>
          <w:color w:val="000000"/>
          <w:sz w:val="28"/>
          <w:szCs w:val="28"/>
        </w:rPr>
        <w:t xml:space="preserve"> при плане 41 709,7 тыс. руб. исполнение составило 30 390,4 тыс. руб., т.е. 72,9 %.</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консолидированного бюджета в разрезе источников финансирования и мероприятий по данному разделу представлена в следующей таблице:</w:t>
      </w:r>
    </w:p>
    <w:p w:rsidR="00043B9F" w:rsidRDefault="00400A08" w:rsidP="00F06613">
      <w:pPr>
        <w:ind w:firstLine="700"/>
        <w:jc w:val="both"/>
        <w:rPr>
          <w:color w:val="000000"/>
        </w:rPr>
      </w:pPr>
      <w:r>
        <w:rPr>
          <w:rFonts w:ascii="Times New Roman" w:eastAsia="Times New Roman" w:hAnsi="Times New Roman" w:cs="Times New Roman"/>
          <w:color w:val="000000"/>
          <w:sz w:val="24"/>
          <w:szCs w:val="24"/>
        </w:rPr>
        <w:t> </w:t>
      </w:r>
      <w:r w:rsidR="00F066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(тыс. руб.)</w:t>
      </w:r>
    </w:p>
    <w:tbl>
      <w:tblPr>
        <w:tblW w:w="9615"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3134"/>
        <w:gridCol w:w="1092"/>
        <w:gridCol w:w="1860"/>
        <w:gridCol w:w="1901"/>
        <w:gridCol w:w="1628"/>
      </w:tblGrid>
      <w:tr w:rsidR="00043B9F" w:rsidTr="00F06613">
        <w:trPr>
          <w:trHeight w:val="302"/>
        </w:trPr>
        <w:tc>
          <w:tcPr>
            <w:tcW w:w="3134"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4"/>
                <w:szCs w:val="24"/>
              </w:rPr>
              <w:t>Источник финансирования,</w:t>
            </w:r>
          </w:p>
        </w:tc>
        <w:tc>
          <w:tcPr>
            <w:tcW w:w="1092" w:type="dxa"/>
            <w:tcBorders>
              <w:top w:val="single" w:sz="8" w:space="0" w:color="000000"/>
              <w:left w:val="nil"/>
              <w:bottom w:val="nil"/>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План</w:t>
            </w:r>
          </w:p>
        </w:tc>
        <w:tc>
          <w:tcPr>
            <w:tcW w:w="18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xml:space="preserve">Исполнение 2025 г. </w:t>
            </w:r>
          </w:p>
        </w:tc>
        <w:tc>
          <w:tcPr>
            <w:tcW w:w="190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Процент исполнения, %</w:t>
            </w:r>
          </w:p>
        </w:tc>
        <w:tc>
          <w:tcPr>
            <w:tcW w:w="162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Остаток на 01.01.2026</w:t>
            </w:r>
          </w:p>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г.</w:t>
            </w:r>
          </w:p>
        </w:tc>
      </w:tr>
      <w:tr w:rsidR="00043B9F" w:rsidTr="00F06613">
        <w:trPr>
          <w:trHeight w:val="317"/>
        </w:trPr>
        <w:tc>
          <w:tcPr>
            <w:tcW w:w="31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4"/>
                <w:szCs w:val="24"/>
              </w:rPr>
              <w:t>мероприятие</w:t>
            </w:r>
          </w:p>
        </w:tc>
        <w:tc>
          <w:tcPr>
            <w:tcW w:w="10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xml:space="preserve"> 2025 год </w:t>
            </w:r>
          </w:p>
        </w:tc>
        <w:tc>
          <w:tcPr>
            <w:tcW w:w="186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043B9F">
            <w:pPr>
              <w:shd w:val="clear" w:color="auto" w:fill="FFFFFF"/>
              <w:rPr>
                <w:sz w:val="24"/>
              </w:rPr>
            </w:pPr>
          </w:p>
        </w:tc>
        <w:tc>
          <w:tcPr>
            <w:tcW w:w="190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043B9F">
            <w:pPr>
              <w:shd w:val="clear" w:color="auto" w:fill="FFFFFF"/>
              <w:rPr>
                <w:sz w:val="24"/>
              </w:rPr>
            </w:pPr>
          </w:p>
        </w:tc>
        <w:tc>
          <w:tcPr>
            <w:tcW w:w="162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043B9F">
            <w:pPr>
              <w:shd w:val="clear" w:color="auto" w:fill="FFFFFF"/>
              <w:rPr>
                <w:color w:val="000000"/>
                <w:sz w:val="24"/>
                <w:shd w:val="clear" w:color="auto" w:fill="FFFFFF"/>
              </w:rPr>
            </w:pPr>
          </w:p>
        </w:tc>
      </w:tr>
      <w:tr w:rsidR="00043B9F" w:rsidTr="00F06613">
        <w:trPr>
          <w:trHeight w:val="317"/>
        </w:trPr>
        <w:tc>
          <w:tcPr>
            <w:tcW w:w="31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4"/>
                <w:szCs w:val="24"/>
              </w:rPr>
              <w:t>1</w:t>
            </w:r>
          </w:p>
        </w:tc>
        <w:tc>
          <w:tcPr>
            <w:tcW w:w="10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w:t>
            </w:r>
          </w:p>
        </w:tc>
        <w:tc>
          <w:tcPr>
            <w:tcW w:w="18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3</w:t>
            </w:r>
          </w:p>
        </w:tc>
        <w:tc>
          <w:tcPr>
            <w:tcW w:w="19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4</w:t>
            </w:r>
          </w:p>
        </w:tc>
        <w:tc>
          <w:tcPr>
            <w:tcW w:w="162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5</w:t>
            </w:r>
          </w:p>
        </w:tc>
      </w:tr>
      <w:tr w:rsidR="00043B9F" w:rsidTr="00F06613">
        <w:trPr>
          <w:trHeight w:val="423"/>
        </w:trPr>
        <w:tc>
          <w:tcPr>
            <w:tcW w:w="31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rPr>
                <w:color w:val="000000"/>
              </w:rPr>
            </w:pPr>
            <w:r>
              <w:rPr>
                <w:rFonts w:ascii="Times New Roman" w:eastAsia="Times New Roman" w:hAnsi="Times New Roman" w:cs="Times New Roman"/>
                <w:b/>
                <w:color w:val="000000"/>
                <w:sz w:val="24"/>
                <w:szCs w:val="24"/>
              </w:rPr>
              <w:lastRenderedPageBreak/>
              <w:t xml:space="preserve">Областной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10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977,6</w:t>
            </w:r>
          </w:p>
        </w:tc>
        <w:tc>
          <w:tcPr>
            <w:tcW w:w="18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977,6</w:t>
            </w:r>
          </w:p>
        </w:tc>
        <w:tc>
          <w:tcPr>
            <w:tcW w:w="19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100,0</w:t>
            </w:r>
          </w:p>
        </w:tc>
        <w:tc>
          <w:tcPr>
            <w:tcW w:w="162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w:t>
            </w:r>
          </w:p>
        </w:tc>
      </w:tr>
      <w:tr w:rsidR="00043B9F" w:rsidTr="00F06613">
        <w:trPr>
          <w:trHeight w:val="309"/>
        </w:trPr>
        <w:tc>
          <w:tcPr>
            <w:tcW w:w="31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both"/>
              <w:rPr>
                <w:color w:val="000000"/>
              </w:rPr>
            </w:pPr>
            <w:r>
              <w:rPr>
                <w:rFonts w:ascii="Times New Roman" w:eastAsia="Times New Roman" w:hAnsi="Times New Roman" w:cs="Times New Roman"/>
                <w:color w:val="000000"/>
                <w:sz w:val="24"/>
                <w:szCs w:val="24"/>
              </w:rPr>
              <w:t xml:space="preserve">Субсидии местным бюджетам на реализацию мероприятий перечня проектов народных инициатив </w:t>
            </w:r>
          </w:p>
        </w:tc>
        <w:tc>
          <w:tcPr>
            <w:tcW w:w="10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977,6</w:t>
            </w:r>
          </w:p>
        </w:tc>
        <w:tc>
          <w:tcPr>
            <w:tcW w:w="18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977,6</w:t>
            </w:r>
          </w:p>
        </w:tc>
        <w:tc>
          <w:tcPr>
            <w:tcW w:w="19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62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F06613">
        <w:trPr>
          <w:trHeight w:val="317"/>
        </w:trPr>
        <w:tc>
          <w:tcPr>
            <w:tcW w:w="31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both"/>
              <w:rPr>
                <w:color w:val="000000"/>
              </w:rPr>
            </w:pPr>
            <w:r>
              <w:rPr>
                <w:rFonts w:ascii="Times New Roman" w:eastAsia="Times New Roman" w:hAnsi="Times New Roman" w:cs="Times New Roman"/>
                <w:b/>
                <w:color w:val="000000"/>
                <w:sz w:val="24"/>
                <w:szCs w:val="24"/>
              </w:rPr>
              <w:t xml:space="preserve">Местный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10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40 732,1</w:t>
            </w:r>
          </w:p>
        </w:tc>
        <w:tc>
          <w:tcPr>
            <w:tcW w:w="18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29 412,8</w:t>
            </w:r>
          </w:p>
        </w:tc>
        <w:tc>
          <w:tcPr>
            <w:tcW w:w="19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72,2</w:t>
            </w:r>
          </w:p>
        </w:tc>
        <w:tc>
          <w:tcPr>
            <w:tcW w:w="162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w:t>
            </w:r>
          </w:p>
        </w:tc>
      </w:tr>
      <w:tr w:rsidR="00043B9F" w:rsidTr="00F06613">
        <w:trPr>
          <w:trHeight w:val="589"/>
        </w:trPr>
        <w:tc>
          <w:tcPr>
            <w:tcW w:w="31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both"/>
              <w:rPr>
                <w:color w:val="000000"/>
              </w:rPr>
            </w:pPr>
            <w:r>
              <w:rPr>
                <w:rFonts w:ascii="Times New Roman" w:eastAsia="Times New Roman" w:hAnsi="Times New Roman" w:cs="Times New Roman"/>
                <w:color w:val="000000"/>
                <w:sz w:val="24"/>
                <w:szCs w:val="24"/>
              </w:rPr>
              <w:t xml:space="preserve">Мероприятия перечня проектов народных инициатив </w:t>
            </w:r>
          </w:p>
        </w:tc>
        <w:tc>
          <w:tcPr>
            <w:tcW w:w="10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18,9</w:t>
            </w:r>
          </w:p>
        </w:tc>
        <w:tc>
          <w:tcPr>
            <w:tcW w:w="18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18,9</w:t>
            </w:r>
          </w:p>
        </w:tc>
        <w:tc>
          <w:tcPr>
            <w:tcW w:w="19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62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F06613">
        <w:trPr>
          <w:trHeight w:val="317"/>
        </w:trPr>
        <w:tc>
          <w:tcPr>
            <w:tcW w:w="31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rPr>
                <w:color w:val="000000"/>
              </w:rPr>
            </w:pPr>
            <w:r>
              <w:rPr>
                <w:rFonts w:ascii="Times New Roman" w:eastAsia="Times New Roman" w:hAnsi="Times New Roman" w:cs="Times New Roman"/>
                <w:b/>
                <w:color w:val="000000"/>
                <w:sz w:val="24"/>
                <w:szCs w:val="24"/>
              </w:rPr>
              <w:t>ИТОГО по разделу</w:t>
            </w:r>
          </w:p>
        </w:tc>
        <w:tc>
          <w:tcPr>
            <w:tcW w:w="10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41 709,7</w:t>
            </w:r>
          </w:p>
        </w:tc>
        <w:tc>
          <w:tcPr>
            <w:tcW w:w="18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30 390,4</w:t>
            </w:r>
          </w:p>
        </w:tc>
        <w:tc>
          <w:tcPr>
            <w:tcW w:w="19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72,9</w:t>
            </w:r>
          </w:p>
        </w:tc>
        <w:tc>
          <w:tcPr>
            <w:tcW w:w="162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bl>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На данный процент исполнения по разделу повлияло низкое исполнение по подразделам: 09 " Гражданская оборона" (46,8%), 10 "Защита населения и территории от чрезвычайных ситуаций природного и техногенного характера, пожарная безопасность" (73,1%).</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09 "Гражданская оборона" при плане 329,5 тыс. руб. исполнение составило 154,0 тыс. руб. или 46,8%. Низкое исполнение плановых назначений обусловлено наличием вакансий в Управлении по гражданской обороне и чрезвычайным ситуациям администрации Тайшетского муниципального округа.</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10 "Защита населения и территории от чрезвычайных ситуаций природного и техногенного характера, пожарная безопасность" при плане   41 380,2 тыс. руб. исполнение составило 30 236,4 тыс. руб. или 73,1%. Низкое исполнение плановых назначений по данному подразделу обусловлено отсутствием чрезвычайных ситуаций на территории Тайшетского района. В отчетном периоде в муниципальном районе произведены расходы на оказание услуг по тушению ландшафтных (природных) пожаров на территории Тайшетского района в сумме 204,8 тыс. руб. или 34,2 % от плана - 599,0 тыс. руб.</w:t>
      </w:r>
    </w:p>
    <w:p w:rsidR="00F06613" w:rsidRDefault="00F06613">
      <w:pPr>
        <w:ind w:firstLine="700"/>
        <w:jc w:val="both"/>
        <w:rPr>
          <w:rFonts w:ascii="Times New Roman" w:eastAsia="Times New Roman" w:hAnsi="Times New Roman" w:cs="Times New Roman"/>
          <w:b/>
          <w:color w:val="000000"/>
          <w:sz w:val="28"/>
          <w:szCs w:val="28"/>
        </w:rPr>
      </w:pPr>
    </w:p>
    <w:p w:rsidR="00043B9F" w:rsidRDefault="00400A08">
      <w:pPr>
        <w:ind w:firstLine="700"/>
        <w:jc w:val="both"/>
        <w:rPr>
          <w:color w:val="000000"/>
        </w:rPr>
      </w:pPr>
      <w:r>
        <w:rPr>
          <w:rFonts w:ascii="Times New Roman" w:eastAsia="Times New Roman" w:hAnsi="Times New Roman" w:cs="Times New Roman"/>
          <w:b/>
          <w:color w:val="000000"/>
          <w:sz w:val="28"/>
          <w:szCs w:val="28"/>
        </w:rPr>
        <w:t>По разделу 04 "Национальная экономика"</w:t>
      </w:r>
      <w:r>
        <w:rPr>
          <w:rFonts w:ascii="Times New Roman" w:eastAsia="Times New Roman" w:hAnsi="Times New Roman" w:cs="Times New Roman"/>
          <w:color w:val="000000"/>
          <w:sz w:val="28"/>
          <w:szCs w:val="28"/>
        </w:rPr>
        <w:t xml:space="preserve"> при плане 326 691,6 тыс. руб. исполнение составило 289 953,6 тыс. руб., т.е. 88,8 %. </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консолидированного бюджета в разрезе источников финансирования и мероприятий по данному разделу представлена в следующей таблице:</w:t>
      </w:r>
    </w:p>
    <w:p w:rsidR="00043B9F" w:rsidRDefault="00400A08" w:rsidP="00F06613">
      <w:pPr>
        <w:ind w:firstLine="700"/>
        <w:jc w:val="both"/>
        <w:rPr>
          <w:color w:val="000000"/>
        </w:rPr>
      </w:pPr>
      <w:r>
        <w:rPr>
          <w:rFonts w:ascii="Times New Roman" w:eastAsia="Times New Roman" w:hAnsi="Times New Roman" w:cs="Times New Roman"/>
          <w:color w:val="000000"/>
          <w:sz w:val="24"/>
          <w:szCs w:val="24"/>
        </w:rPr>
        <w:t> </w:t>
      </w:r>
      <w:r w:rsidR="00F0661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8"/>
          <w:szCs w:val="28"/>
        </w:rPr>
        <w:t>(тыс. руб.)</w:t>
      </w:r>
    </w:p>
    <w:tbl>
      <w:tblPr>
        <w:tblW w:w="9492" w:type="dxa"/>
        <w:tblInd w:w="30" w:type="dxa"/>
        <w:tblBorders>
          <w:top w:val="nil"/>
          <w:left w:val="nil"/>
          <w:bottom w:val="nil"/>
          <w:right w:val="nil"/>
        </w:tblBorders>
        <w:tblCellMar>
          <w:left w:w="0" w:type="dxa"/>
          <w:right w:w="0" w:type="dxa"/>
        </w:tblCellMar>
        <w:tblLook w:val="04A0" w:firstRow="1" w:lastRow="0" w:firstColumn="1" w:lastColumn="0" w:noHBand="0" w:noVBand="1"/>
      </w:tblPr>
      <w:tblGrid>
        <w:gridCol w:w="3266"/>
        <w:gridCol w:w="1039"/>
        <w:gridCol w:w="1666"/>
        <w:gridCol w:w="1997"/>
        <w:gridCol w:w="1524"/>
      </w:tblGrid>
      <w:tr w:rsidR="00043B9F" w:rsidTr="00400A08">
        <w:trPr>
          <w:trHeight w:val="827"/>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Источник финансирования,</w:t>
            </w:r>
          </w:p>
          <w:p w:rsidR="00043B9F" w:rsidRDefault="00400A08">
            <w:pPr>
              <w:jc w:val="center"/>
              <w:rPr>
                <w:color w:val="000000"/>
              </w:rPr>
            </w:pPr>
            <w:r>
              <w:rPr>
                <w:rFonts w:ascii="Times New Roman" w:eastAsia="Times New Roman" w:hAnsi="Times New Roman" w:cs="Times New Roman"/>
                <w:b/>
                <w:color w:val="000000"/>
                <w:sz w:val="24"/>
                <w:szCs w:val="24"/>
              </w:rPr>
              <w:t>мероприятие</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План</w:t>
            </w:r>
          </w:p>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xml:space="preserve"> 2025 год </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xml:space="preserve">Исполнение 2025 год </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Процент исполнения,%</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Остаток на 01.01.2026 г.</w:t>
            </w:r>
          </w:p>
        </w:tc>
      </w:tr>
      <w:tr w:rsidR="00043B9F" w:rsidTr="00400A08">
        <w:trPr>
          <w:trHeight w:val="282"/>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1</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3</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4</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5</w:t>
            </w:r>
          </w:p>
        </w:tc>
      </w:tr>
      <w:tr w:rsidR="00043B9F" w:rsidTr="00400A08">
        <w:trPr>
          <w:trHeight w:val="341"/>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rPr>
                <w:color w:val="000000"/>
              </w:rPr>
            </w:pPr>
            <w:r>
              <w:rPr>
                <w:rFonts w:ascii="Times New Roman" w:eastAsia="Times New Roman" w:hAnsi="Times New Roman" w:cs="Times New Roman"/>
                <w:b/>
                <w:color w:val="000000"/>
                <w:sz w:val="24"/>
                <w:szCs w:val="24"/>
              </w:rPr>
              <w:t>Областной бюджет, в т. ч.:</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114 516,6</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99 888,7</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87,2</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0,0</w:t>
            </w:r>
          </w:p>
        </w:tc>
      </w:tr>
      <w:tr w:rsidR="00043B9F" w:rsidTr="00400A08">
        <w:trPr>
          <w:trHeight w:val="340"/>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 xml:space="preserve">Субсидии местным бюджетам на подготовку материалов, полученных в результате выполнения картографических </w:t>
            </w:r>
            <w:r>
              <w:rPr>
                <w:rFonts w:ascii="Times New Roman" w:eastAsia="Times New Roman" w:hAnsi="Times New Roman" w:cs="Times New Roman"/>
                <w:color w:val="000000"/>
                <w:sz w:val="24"/>
                <w:szCs w:val="24"/>
              </w:rPr>
              <w:lastRenderedPageBreak/>
              <w:t>работ</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lastRenderedPageBreak/>
              <w:t>614,0</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xml:space="preserve">- </w:t>
            </w:r>
          </w:p>
        </w:tc>
      </w:tr>
      <w:tr w:rsidR="00043B9F" w:rsidTr="00400A08">
        <w:trPr>
          <w:trHeight w:val="340"/>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lastRenderedPageBreak/>
              <w:t xml:space="preserve">Субсидии местным бюджетам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94 247,2</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80 233,3</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85,1</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40"/>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Субсидии местным бюджетам на реализацию мероприятий перечня проектов народных инициатив</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7 655,4</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7 655,4</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40"/>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 xml:space="preserve">Субсидии местным бюджетам на финансовую поддержку реализации инициативных проектов </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12 000,0</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12 000,0</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40"/>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b/>
                <w:color w:val="000000"/>
                <w:sz w:val="24"/>
                <w:szCs w:val="24"/>
              </w:rPr>
              <w:t>Местный бюджет</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212 175,0</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190 064,9</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89,6</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40"/>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Мероприятия по подготовке материалов, полученных в результате выполнения картографических работ</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83,8</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40"/>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 xml:space="preserve">Мероприятия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10 241,6</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9 955,6</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97,2</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40"/>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Мероприятия перечня проектов народных инициатив</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944,8</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944,8</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40"/>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both"/>
              <w:rPr>
                <w:color w:val="000000"/>
              </w:rPr>
            </w:pPr>
            <w:r>
              <w:rPr>
                <w:rFonts w:ascii="Times New Roman" w:eastAsia="Times New Roman" w:hAnsi="Times New Roman" w:cs="Times New Roman"/>
                <w:color w:val="000000"/>
                <w:sz w:val="24"/>
                <w:szCs w:val="24"/>
              </w:rPr>
              <w:t xml:space="preserve">Мероприятия на финансовую поддержку реализации инициативных проектов </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4 450,0</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4 450,0</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xml:space="preserve">- </w:t>
            </w:r>
          </w:p>
        </w:tc>
      </w:tr>
      <w:tr w:rsidR="00043B9F" w:rsidTr="00400A08">
        <w:trPr>
          <w:trHeight w:val="340"/>
        </w:trPr>
        <w:tc>
          <w:tcPr>
            <w:tcW w:w="3266"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both"/>
              <w:rPr>
                <w:color w:val="000000"/>
              </w:rPr>
            </w:pPr>
            <w:r>
              <w:rPr>
                <w:rFonts w:ascii="Times New Roman" w:eastAsia="Times New Roman" w:hAnsi="Times New Roman" w:cs="Times New Roman"/>
                <w:b/>
                <w:color w:val="000000"/>
                <w:sz w:val="24"/>
                <w:szCs w:val="24"/>
              </w:rPr>
              <w:t>ИТОГО по разделу</w:t>
            </w:r>
          </w:p>
        </w:tc>
        <w:tc>
          <w:tcPr>
            <w:tcW w:w="103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326 691,6</w:t>
            </w:r>
          </w:p>
        </w:tc>
        <w:tc>
          <w:tcPr>
            <w:tcW w:w="1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289 953,6</w:t>
            </w:r>
          </w:p>
        </w:tc>
        <w:tc>
          <w:tcPr>
            <w:tcW w:w="199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88,8</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bl>
    <w:p w:rsidR="00043B9F" w:rsidRDefault="00400A08">
      <w:pPr>
        <w:jc w:val="both"/>
        <w:rPr>
          <w:color w:val="000000"/>
        </w:rPr>
      </w:pPr>
      <w:r>
        <w:rPr>
          <w:rFonts w:ascii="Times New Roman" w:eastAsia="Times New Roman" w:hAnsi="Times New Roman" w:cs="Times New Roman"/>
          <w:color w:val="000000"/>
          <w:sz w:val="28"/>
          <w:szCs w:val="28"/>
        </w:rPr>
        <w:t> </w:t>
      </w:r>
    </w:p>
    <w:p w:rsidR="00043B9F" w:rsidRDefault="00400A08">
      <w:pPr>
        <w:jc w:val="both"/>
        <w:rPr>
          <w:color w:val="000000"/>
        </w:rPr>
      </w:pPr>
      <w:r>
        <w:rPr>
          <w:rFonts w:ascii="Times New Roman" w:eastAsia="Times New Roman" w:hAnsi="Times New Roman" w:cs="Times New Roman"/>
          <w:color w:val="000000"/>
          <w:sz w:val="28"/>
          <w:szCs w:val="28"/>
        </w:rPr>
        <w:t>        На данный процент исполнения по разделу в целом повлияло низкое исполнение по подразделам: 01 "Общеэк</w:t>
      </w:r>
      <w:r w:rsidR="00F06613">
        <w:rPr>
          <w:rFonts w:ascii="Times New Roman" w:eastAsia="Times New Roman" w:hAnsi="Times New Roman" w:cs="Times New Roman"/>
          <w:color w:val="000000"/>
          <w:sz w:val="28"/>
          <w:szCs w:val="28"/>
        </w:rPr>
        <w:t xml:space="preserve">ономические вопросы" (55,9 %), </w:t>
      </w:r>
      <w:r>
        <w:rPr>
          <w:rFonts w:ascii="Times New Roman" w:eastAsia="Times New Roman" w:hAnsi="Times New Roman" w:cs="Times New Roman"/>
          <w:color w:val="000000"/>
          <w:sz w:val="28"/>
          <w:szCs w:val="28"/>
        </w:rPr>
        <w:t>08 "Транспорт" (84,3%), 09 "Дорожное хозяйство (дорожные фонды)" (89,0 %), 12 "Другие вопросы в области национальной экономики" (88,1 %).</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01 "Общеэкономические вопросы" при плане 335,4 тыс. руб. исполнение составило 187,4 тыс. руб. или 55,9 %. Низкий процент исполнения обусловлен фактическим поступлением налоговых и неналоговых доходов после отчетной даты.</w:t>
      </w:r>
    </w:p>
    <w:p w:rsidR="00043B9F" w:rsidRDefault="00400A08">
      <w:pPr>
        <w:ind w:firstLine="700"/>
        <w:jc w:val="both"/>
        <w:rPr>
          <w:color w:val="000000"/>
        </w:rPr>
      </w:pPr>
      <w:r>
        <w:rPr>
          <w:rFonts w:ascii="Times New Roman" w:eastAsia="Times New Roman" w:hAnsi="Times New Roman" w:cs="Times New Roman"/>
          <w:color w:val="000000"/>
          <w:sz w:val="28"/>
          <w:szCs w:val="28"/>
        </w:rPr>
        <w:lastRenderedPageBreak/>
        <w:t> По подразделу 08 "Транспорт" при плане 12 621,9 тыс. руб. исполнение составило 10 637,5 тыс. руб. или 84,3 %. Низкое исполнение плановых назначений по данному подразделу обусловлено:</w:t>
      </w:r>
    </w:p>
    <w:p w:rsidR="00043B9F" w:rsidRDefault="00400A08">
      <w:pPr>
        <w:ind w:firstLine="700"/>
        <w:jc w:val="both"/>
        <w:rPr>
          <w:color w:val="000000"/>
        </w:rPr>
      </w:pPr>
      <w:r>
        <w:rPr>
          <w:rFonts w:ascii="Times New Roman" w:eastAsia="Times New Roman" w:hAnsi="Times New Roman" w:cs="Times New Roman"/>
          <w:color w:val="000000"/>
          <w:sz w:val="28"/>
          <w:szCs w:val="28"/>
        </w:rPr>
        <w:t>- предъявлением счетов за оказанные услуги после окончания отчетного периода;</w:t>
      </w:r>
    </w:p>
    <w:p w:rsidR="00043B9F" w:rsidRDefault="00400A08">
      <w:pPr>
        <w:ind w:firstLine="700"/>
        <w:jc w:val="both"/>
        <w:rPr>
          <w:color w:val="000000"/>
        </w:rPr>
      </w:pPr>
      <w:r>
        <w:rPr>
          <w:rFonts w:ascii="Times New Roman" w:eastAsia="Times New Roman" w:hAnsi="Times New Roman" w:cs="Times New Roman"/>
          <w:color w:val="000000"/>
          <w:sz w:val="28"/>
          <w:szCs w:val="28"/>
        </w:rPr>
        <w:t>- экономией бюджетных средств в результате снижения начальной максимальной цены;</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09 "Дорожное хозяйство (дорожные фонды)" при плане                    306 322,3 тыс. руб. исполнение составило 272 572,3 тыс. руб. или 89,0 %.  Низкое исполнение плановых назначений по данному подразделу обусловлено:</w:t>
      </w:r>
    </w:p>
    <w:p w:rsidR="00043B9F" w:rsidRDefault="00400A08">
      <w:pPr>
        <w:ind w:firstLine="700"/>
        <w:jc w:val="both"/>
        <w:rPr>
          <w:color w:val="000000"/>
        </w:rPr>
      </w:pPr>
      <w:r>
        <w:rPr>
          <w:rFonts w:ascii="Times New Roman" w:eastAsia="Times New Roman" w:hAnsi="Times New Roman" w:cs="Times New Roman"/>
          <w:color w:val="000000"/>
          <w:sz w:val="28"/>
          <w:szCs w:val="28"/>
        </w:rPr>
        <w:t>- отсутствием финансирования из областного бюджета в полном объеме средств субсидии местным бюджетам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в связи с чем исполнение мероприятия в Бирюсинском</w:t>
      </w:r>
      <w:r w:rsidR="00F06613">
        <w:rPr>
          <w:rFonts w:ascii="Times New Roman" w:eastAsia="Times New Roman" w:hAnsi="Times New Roman" w:cs="Times New Roman"/>
          <w:color w:val="000000"/>
          <w:sz w:val="28"/>
          <w:szCs w:val="28"/>
        </w:rPr>
        <w:t xml:space="preserve"> городском поселении составило </w:t>
      </w:r>
      <w:r>
        <w:rPr>
          <w:rFonts w:ascii="Times New Roman" w:eastAsia="Times New Roman" w:hAnsi="Times New Roman" w:cs="Times New Roman"/>
          <w:color w:val="000000"/>
          <w:sz w:val="28"/>
          <w:szCs w:val="28"/>
        </w:rPr>
        <w:t xml:space="preserve">20 679,3 тыс. руб. или 59,1% от плановых назначений – 34 979,2 тыс. руб., в том числе за счет средств областного бюджета 20 265,7 тыс. руб. при плановых назначениях – </w:t>
      </w:r>
      <w:r w:rsidR="00F066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34 279,6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отсутствием муниципальных контрактов на выполнение работ по ремонту автомобильных дорог в связи с сезонностью работ и аккумулированием отчислений от акцизов в муниципальные дорожные фонды городских и сельских поселений;</w:t>
      </w:r>
    </w:p>
    <w:p w:rsidR="00043B9F" w:rsidRDefault="00400A08">
      <w:pPr>
        <w:ind w:firstLine="700"/>
        <w:jc w:val="both"/>
        <w:rPr>
          <w:color w:val="000000"/>
        </w:rPr>
      </w:pPr>
      <w:r>
        <w:rPr>
          <w:rFonts w:ascii="Times New Roman" w:eastAsia="Times New Roman" w:hAnsi="Times New Roman" w:cs="Times New Roman"/>
          <w:color w:val="000000"/>
          <w:sz w:val="28"/>
          <w:szCs w:val="28"/>
        </w:rPr>
        <w:t>- экономией бюджетных средств дорожного фонда муниципального образования "Тайшетский район" в результате снижения начальной максимальной цены контрактов.</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12 "Другие вопросы в области национальной экономики" при плане 7 192,8 тыс. руб. исполнение составило 6 337,1 тыс. руб. или 88,1 %. Низкое исполнение плановых назначений по данному подразделу обусловлено:</w:t>
      </w:r>
    </w:p>
    <w:p w:rsidR="00043B9F" w:rsidRDefault="00400A08">
      <w:pPr>
        <w:ind w:firstLine="700"/>
        <w:jc w:val="both"/>
        <w:rPr>
          <w:color w:val="000000"/>
        </w:rPr>
      </w:pPr>
      <w:r>
        <w:rPr>
          <w:rFonts w:ascii="Times New Roman" w:eastAsia="Times New Roman" w:hAnsi="Times New Roman" w:cs="Times New Roman"/>
          <w:color w:val="000000"/>
          <w:sz w:val="28"/>
          <w:szCs w:val="28"/>
        </w:rPr>
        <w:t>- отсутствием финансирования из областного бюджета средств субсидии на подготовку материалов, полученных в результате выполнения картографических работ, в следствие чего не были произведены расходы в сумме 697,8 тыс. руб., в том числе за счет средств областного бюджета – 614,0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b/>
          <w:color w:val="000000"/>
          <w:sz w:val="28"/>
          <w:szCs w:val="28"/>
        </w:rPr>
        <w:t>По разделу 05 "Жилищно-коммунальное хозяйство"</w:t>
      </w:r>
      <w:r>
        <w:rPr>
          <w:rFonts w:ascii="Times New Roman" w:eastAsia="Times New Roman" w:hAnsi="Times New Roman" w:cs="Times New Roman"/>
          <w:color w:val="000000"/>
          <w:sz w:val="28"/>
          <w:szCs w:val="28"/>
        </w:rPr>
        <w:t xml:space="preserve"> при плане </w:t>
      </w:r>
      <w:r w:rsidR="00F066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158 964,0 тыс. руб. исполнение составило 136 738,8 тыс. руб., т.е. 86,0 %.</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консолидированного бюджета в разрезе источников финансирования и мероприятий по данному разделу представлена в следующей таблице:</w:t>
      </w:r>
    </w:p>
    <w:p w:rsidR="00F06613" w:rsidRDefault="00400A08" w:rsidP="00F06613">
      <w:pPr>
        <w:ind w:firstLine="7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F06613" w:rsidRDefault="00F06613" w:rsidP="00F06613">
      <w:pPr>
        <w:ind w:firstLine="700"/>
        <w:jc w:val="both"/>
        <w:rPr>
          <w:rFonts w:ascii="Times New Roman" w:eastAsia="Times New Roman" w:hAnsi="Times New Roman" w:cs="Times New Roman"/>
          <w:color w:val="000000"/>
          <w:sz w:val="28"/>
          <w:szCs w:val="28"/>
        </w:rPr>
      </w:pPr>
    </w:p>
    <w:p w:rsidR="00043B9F" w:rsidRDefault="00F06613" w:rsidP="00F06613">
      <w:pPr>
        <w:ind w:firstLine="700"/>
        <w:jc w:val="center"/>
        <w:rPr>
          <w:color w:val="000000"/>
        </w:rPr>
      </w:pPr>
      <w:r>
        <w:rPr>
          <w:rFonts w:ascii="Times New Roman" w:eastAsia="Times New Roman" w:hAnsi="Times New Roman" w:cs="Times New Roman"/>
          <w:color w:val="000000"/>
          <w:sz w:val="28"/>
          <w:szCs w:val="28"/>
        </w:rPr>
        <w:lastRenderedPageBreak/>
        <w:t xml:space="preserve">                                                                                                       </w:t>
      </w:r>
      <w:r w:rsidR="00400A08">
        <w:rPr>
          <w:rFonts w:ascii="Times New Roman" w:eastAsia="Times New Roman" w:hAnsi="Times New Roman" w:cs="Times New Roman"/>
          <w:color w:val="000000"/>
          <w:sz w:val="28"/>
          <w:szCs w:val="28"/>
        </w:rPr>
        <w:t>(тыс. руб.)</w:t>
      </w:r>
    </w:p>
    <w:tbl>
      <w:tblPr>
        <w:tblW w:w="9664" w:type="dxa"/>
        <w:tblInd w:w="30" w:type="dxa"/>
        <w:tblBorders>
          <w:top w:val="nil"/>
          <w:left w:val="nil"/>
          <w:bottom w:val="nil"/>
          <w:right w:val="nil"/>
        </w:tblBorders>
        <w:tblCellMar>
          <w:left w:w="0" w:type="dxa"/>
          <w:right w:w="0" w:type="dxa"/>
        </w:tblCellMar>
        <w:tblLook w:val="04A0" w:firstRow="1" w:lastRow="0" w:firstColumn="1" w:lastColumn="0" w:noHBand="0" w:noVBand="1"/>
      </w:tblPr>
      <w:tblGrid>
        <w:gridCol w:w="3633"/>
        <w:gridCol w:w="1037"/>
        <w:gridCol w:w="1640"/>
        <w:gridCol w:w="1912"/>
        <w:gridCol w:w="1442"/>
      </w:tblGrid>
      <w:tr w:rsidR="00043B9F" w:rsidTr="000652F9">
        <w:trPr>
          <w:trHeight w:val="654"/>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Источник финансирования,</w:t>
            </w:r>
          </w:p>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мероприятие</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План</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xml:space="preserve"> 2025 год </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xml:space="preserve">Исполнение 2025 год </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Процент исполнения, %</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Остаток на 01.01.2026 г.</w:t>
            </w:r>
          </w:p>
        </w:tc>
      </w:tr>
      <w:tr w:rsidR="00043B9F" w:rsidTr="000652F9">
        <w:trPr>
          <w:trHeight w:val="271"/>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1</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3</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4</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5</w:t>
            </w:r>
          </w:p>
        </w:tc>
      </w:tr>
      <w:tr w:rsidR="00043B9F" w:rsidTr="000652F9">
        <w:trPr>
          <w:trHeight w:val="350"/>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rPr>
                <w:color w:val="000000"/>
              </w:rPr>
            </w:pPr>
            <w:r>
              <w:rPr>
                <w:rFonts w:ascii="Times New Roman" w:eastAsia="Times New Roman" w:hAnsi="Times New Roman" w:cs="Times New Roman"/>
                <w:b/>
                <w:color w:val="000000"/>
                <w:sz w:val="24"/>
                <w:szCs w:val="24"/>
              </w:rPr>
              <w:t>Федеральный бюджет, в т. ч.</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14 786,5</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14 786,5</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w:t>
            </w:r>
          </w:p>
        </w:tc>
      </w:tr>
      <w:tr w:rsidR="00043B9F" w:rsidTr="000652F9">
        <w:trPr>
          <w:trHeight w:val="442"/>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rsidP="000652F9">
            <w:pPr>
              <w:spacing w:line="276" w:lineRule="auto"/>
              <w:rPr>
                <w:color w:val="000000"/>
              </w:rPr>
            </w:pPr>
            <w:r>
              <w:rPr>
                <w:rFonts w:ascii="Times New Roman" w:eastAsia="Times New Roman" w:hAnsi="Times New Roman" w:cs="Times New Roman"/>
                <w:color w:val="000000"/>
                <w:sz w:val="24"/>
                <w:szCs w:val="24"/>
              </w:rPr>
              <w:t>Субсидии местным бюджетам на реализацию программ формирования современной городской среды (в рамках регионального проекта</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Формирование комфортной городской среды"</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национального проекта "Жилье и городская среда")</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14 786,5</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14 786,5</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0652F9">
        <w:trPr>
          <w:trHeight w:val="428"/>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rsidP="000652F9">
            <w:pPr>
              <w:spacing w:line="276" w:lineRule="auto"/>
              <w:rPr>
                <w:color w:val="000000"/>
              </w:rPr>
            </w:pPr>
            <w:r>
              <w:rPr>
                <w:rFonts w:ascii="Times New Roman" w:eastAsia="Times New Roman" w:hAnsi="Times New Roman" w:cs="Times New Roman"/>
                <w:b/>
                <w:color w:val="000000"/>
                <w:sz w:val="24"/>
                <w:szCs w:val="24"/>
              </w:rPr>
              <w:t>Областной бюджет, в т. ч.:</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49 203,6</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49 203,6</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w:t>
            </w:r>
          </w:p>
        </w:tc>
      </w:tr>
      <w:tr w:rsidR="00043B9F" w:rsidTr="000652F9">
        <w:trPr>
          <w:trHeight w:val="428"/>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rsidP="000652F9">
            <w:pPr>
              <w:rPr>
                <w:color w:val="000000"/>
              </w:rPr>
            </w:pPr>
            <w:r>
              <w:rPr>
                <w:rFonts w:ascii="Times New Roman" w:eastAsia="Times New Roman" w:hAnsi="Times New Roman" w:cs="Times New Roman"/>
                <w:color w:val="000000"/>
                <w:sz w:val="24"/>
                <w:szCs w:val="24"/>
              </w:rPr>
              <w:t>Субсидии местным бюджетам на реализацию программ формирования современной городской среды (в рамках регионального проекта</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Формирование комфортной городской среды"</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национального проекта "Жилье и городская среда")</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778,2</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778,2</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0652F9">
        <w:trPr>
          <w:trHeight w:val="300"/>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rsidP="000652F9">
            <w:pPr>
              <w:spacing w:line="276" w:lineRule="auto"/>
              <w:rPr>
                <w:color w:val="000000"/>
              </w:rPr>
            </w:pPr>
            <w:r>
              <w:rPr>
                <w:rFonts w:ascii="Times New Roman" w:eastAsia="Times New Roman" w:hAnsi="Times New Roman" w:cs="Times New Roman"/>
                <w:color w:val="000000"/>
                <w:sz w:val="24"/>
                <w:szCs w:val="24"/>
              </w:rPr>
              <w:t>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которые находятся или будут находиться в муниципальной собственности, а также мероприятий по модернизации систем коммунальной инфраструктуры, которые находятся или будут находиться в муниципальной собственности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18 794,5</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18 794,5</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0652F9">
        <w:trPr>
          <w:trHeight w:val="671"/>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rsidP="000652F9">
            <w:pPr>
              <w:rPr>
                <w:color w:val="000000"/>
              </w:rPr>
            </w:pPr>
            <w:r>
              <w:rPr>
                <w:rFonts w:ascii="Times New Roman" w:eastAsia="Times New Roman" w:hAnsi="Times New Roman" w:cs="Times New Roman"/>
                <w:color w:val="000000"/>
                <w:sz w:val="24"/>
                <w:szCs w:val="24"/>
              </w:rPr>
              <w:t>Субсидии местным бюджетам на реализацию мероприятий перечня проектов народных инициатив</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15 722,6</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15 722,6</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0652F9">
        <w:trPr>
          <w:trHeight w:val="671"/>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rsidP="000652F9">
            <w:pPr>
              <w:spacing w:line="276" w:lineRule="auto"/>
              <w:rPr>
                <w:color w:val="000000"/>
              </w:rPr>
            </w:pPr>
            <w:r>
              <w:rPr>
                <w:rFonts w:ascii="Times New Roman" w:eastAsia="Times New Roman" w:hAnsi="Times New Roman" w:cs="Times New Roman"/>
                <w:color w:val="000000"/>
                <w:sz w:val="24"/>
                <w:szCs w:val="24"/>
              </w:rPr>
              <w:t xml:space="preserve">Субсидии местным бюджетам на финансовую поддержку </w:t>
            </w:r>
            <w:r>
              <w:rPr>
                <w:rFonts w:ascii="Times New Roman" w:eastAsia="Times New Roman" w:hAnsi="Times New Roman" w:cs="Times New Roman"/>
                <w:color w:val="000000"/>
                <w:sz w:val="24"/>
                <w:szCs w:val="24"/>
              </w:rPr>
              <w:lastRenderedPageBreak/>
              <w:t xml:space="preserve">реализации инициативных проектов </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lastRenderedPageBreak/>
              <w:t>13 908,3</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13 908,3</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0652F9">
        <w:trPr>
          <w:trHeight w:val="671"/>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rsidP="000652F9">
            <w:pPr>
              <w:rPr>
                <w:color w:val="000000"/>
              </w:rPr>
            </w:pPr>
            <w:r>
              <w:rPr>
                <w:rFonts w:ascii="Times New Roman" w:eastAsia="Times New Roman" w:hAnsi="Times New Roman" w:cs="Times New Roman"/>
                <w:b/>
                <w:color w:val="000000"/>
                <w:sz w:val="24"/>
                <w:szCs w:val="24"/>
              </w:rPr>
              <w:lastRenderedPageBreak/>
              <w:t>Местный бюджет, в т. ч. на софинансирование:</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94 973,9</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72 748,7</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76,6</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0652F9">
        <w:trPr>
          <w:trHeight w:val="325"/>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bottom"/>
            <w:hideMark/>
          </w:tcPr>
          <w:p w:rsidR="00043B9F" w:rsidRDefault="00400A08" w:rsidP="000652F9">
            <w:pPr>
              <w:spacing w:line="276" w:lineRule="auto"/>
              <w:rPr>
                <w:color w:val="000000"/>
              </w:rPr>
            </w:pPr>
            <w:r>
              <w:rPr>
                <w:rFonts w:ascii="Times New Roman" w:eastAsia="Times New Roman" w:hAnsi="Times New Roman" w:cs="Times New Roman"/>
                <w:color w:val="000000"/>
                <w:sz w:val="24"/>
                <w:szCs w:val="24"/>
              </w:rPr>
              <w:t>Реализация программ формирования современной городской среды</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76,0</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76,0</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0652F9">
        <w:trPr>
          <w:trHeight w:val="325"/>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rsidP="000652F9">
            <w:pPr>
              <w:spacing w:line="276" w:lineRule="auto"/>
              <w:rPr>
                <w:color w:val="000000"/>
              </w:rPr>
            </w:pPr>
            <w:r>
              <w:rPr>
                <w:rFonts w:ascii="Times New Roman" w:eastAsia="Times New Roman" w:hAnsi="Times New Roman" w:cs="Times New Roman"/>
                <w:color w:val="000000"/>
                <w:sz w:val="24"/>
                <w:szCs w:val="24"/>
              </w:rPr>
              <w:t xml:space="preserve">Мероприятия по модернизации объектов теплоснабжения и подготовке к отопительному сезону объектов коммунальной инфраструктуры, которые находятся или будут находиться в муниципальной собственности, а также мероприятий по модернизации систем коммунальной инфраструктуры, которые находятся или будут находиться в   муниципальной собственности </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383,6</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383,6</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0652F9">
        <w:trPr>
          <w:trHeight w:val="325"/>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rsidP="000652F9">
            <w:pPr>
              <w:spacing w:line="276" w:lineRule="auto"/>
              <w:rPr>
                <w:color w:val="000000"/>
              </w:rPr>
            </w:pPr>
            <w:r>
              <w:rPr>
                <w:rFonts w:ascii="Times New Roman" w:eastAsia="Times New Roman" w:hAnsi="Times New Roman" w:cs="Times New Roman"/>
                <w:color w:val="000000"/>
                <w:sz w:val="24"/>
                <w:szCs w:val="24"/>
              </w:rPr>
              <w:t>Реализация мероприятий перечня проектов народных инициатив</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3 287,4</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3 287,4</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0652F9">
        <w:trPr>
          <w:trHeight w:val="325"/>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rsidP="000652F9">
            <w:pPr>
              <w:spacing w:line="276" w:lineRule="auto"/>
              <w:rPr>
                <w:color w:val="000000"/>
              </w:rPr>
            </w:pPr>
            <w:r>
              <w:rPr>
                <w:rFonts w:ascii="Times New Roman" w:eastAsia="Times New Roman" w:hAnsi="Times New Roman" w:cs="Times New Roman"/>
                <w:color w:val="000000"/>
                <w:sz w:val="24"/>
                <w:szCs w:val="24"/>
              </w:rPr>
              <w:t xml:space="preserve">Мероприятия на финансовую поддержку реализации инициативных проектов </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2 934,3</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2 934,3</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0652F9">
        <w:trPr>
          <w:trHeight w:val="325"/>
        </w:trPr>
        <w:tc>
          <w:tcPr>
            <w:tcW w:w="363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rsidP="000652F9">
            <w:pPr>
              <w:spacing w:line="276" w:lineRule="auto"/>
              <w:rPr>
                <w:color w:val="000000"/>
              </w:rPr>
            </w:pPr>
            <w:r>
              <w:rPr>
                <w:rFonts w:ascii="Times New Roman" w:eastAsia="Times New Roman" w:hAnsi="Times New Roman" w:cs="Times New Roman"/>
                <w:b/>
                <w:color w:val="000000"/>
                <w:sz w:val="24"/>
                <w:szCs w:val="24"/>
              </w:rPr>
              <w:t>ИТОГО по разделу</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158 964,0</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136 738,8</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86,0</w:t>
            </w:r>
          </w:p>
        </w:tc>
        <w:tc>
          <w:tcPr>
            <w:tcW w:w="1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w:t>
            </w:r>
          </w:p>
        </w:tc>
      </w:tr>
    </w:tbl>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На данный процент исполнения по разделу в целом повлияло низкое исполнение по подразделам: 01 "Жилищное хозяйство" (74,2 %), 02 "Коммунальное хозяйство" (82,3 %), 03 "Благоустройство" (90,8 %), 05 "Другие вопросы в области жилищно-коммунального хозяйства" (37,0 %).</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01 "Жилищное хозяйство" при плане 18 956,7 тыс. руб. исполнение составило 14 065,5 тыс. руб. или 74,2 %. Низкий процент исполнения обусловлен исполнением не в полном объеме Бирюсинским городским поселением решения Тайшетского городского суда о внеочередном предоставлении жилых помещений гражданам, проживающим в аварийном многоквартирном доме по адресу: г. Бирюсинск, пер. Горького, 4. Исполнение за отчетный период составило 5 329,0 тыс. руб. или 52,3% от плановых назначений – 10 193,5 тыс. руб. В первом полугодии 2025 года приобретено две квартиры.</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02 "Коммунальное хозяйство" при плане 50 307,6 тыс. руб. исполнение составило 41 421,3 тыс. руб. или 82,3 %.  </w:t>
      </w:r>
    </w:p>
    <w:p w:rsidR="00043B9F" w:rsidRDefault="00400A08">
      <w:pPr>
        <w:ind w:firstLine="700"/>
        <w:jc w:val="both"/>
        <w:rPr>
          <w:color w:val="000000"/>
        </w:rPr>
      </w:pPr>
      <w:r>
        <w:rPr>
          <w:rFonts w:ascii="Times New Roman" w:eastAsia="Times New Roman" w:hAnsi="Times New Roman" w:cs="Times New Roman"/>
          <w:color w:val="000000"/>
          <w:sz w:val="28"/>
          <w:szCs w:val="28"/>
        </w:rPr>
        <w:t>Причинами, оказавшими существенное влияние на низкое исполнение плановых назначений, стали:</w:t>
      </w:r>
    </w:p>
    <w:p w:rsidR="00043B9F" w:rsidRDefault="00400A08">
      <w:pPr>
        <w:ind w:firstLine="700"/>
        <w:jc w:val="both"/>
        <w:rPr>
          <w:color w:val="000000"/>
        </w:rPr>
      </w:pPr>
      <w:r>
        <w:rPr>
          <w:rFonts w:ascii="Times New Roman" w:eastAsia="Times New Roman" w:hAnsi="Times New Roman" w:cs="Times New Roman"/>
          <w:color w:val="000000"/>
          <w:sz w:val="28"/>
          <w:szCs w:val="28"/>
        </w:rPr>
        <w:lastRenderedPageBreak/>
        <w:t xml:space="preserve">- отсутствие расходов за счет средств бюджета Тайшетского городского поселения в сумме 6 629,1 тыс. руб., предусмотренных в целях софинансирования расходных обязательств на получение субсидии на строительство, реконструкцию и модернизацию объектов водоснабжения, водоотведения и очистки сточных вод для оплаты дополнительных работ, не учтенных проектно-сметной документацией, при строительстве напорного коллектора, в связи с не выделением средств данной субсидии; </w:t>
      </w:r>
    </w:p>
    <w:p w:rsidR="00043B9F" w:rsidRDefault="00400A08">
      <w:pPr>
        <w:ind w:firstLine="700"/>
        <w:jc w:val="both"/>
        <w:rPr>
          <w:color w:val="000000"/>
        </w:rPr>
      </w:pPr>
      <w:r>
        <w:rPr>
          <w:rFonts w:ascii="Times New Roman" w:eastAsia="Times New Roman" w:hAnsi="Times New Roman" w:cs="Times New Roman"/>
          <w:color w:val="000000"/>
          <w:sz w:val="28"/>
          <w:szCs w:val="28"/>
        </w:rPr>
        <w:t>- предъявление счетов за поставленную электрическую энергию после окончания отчетного периода;</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 отсутствие потребности в использовании остатка бюджетных ассигнований, предусмотренных на случай непредвиденных (аварийных) ситуаций, связанных с содержанием водонапорных скважин. </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03 "Благоустройство" при плане 89 338,7 тыс. руб. исполнение составило 81 118,5 тыс. руб. или 90,8 %. Низкое исполнение плановых назначений по данному подразделу обусловлено:</w:t>
      </w:r>
    </w:p>
    <w:p w:rsidR="00043B9F" w:rsidRDefault="00400A08">
      <w:pPr>
        <w:ind w:firstLine="700"/>
        <w:jc w:val="both"/>
        <w:rPr>
          <w:color w:val="000000"/>
        </w:rPr>
      </w:pPr>
      <w:r>
        <w:rPr>
          <w:rFonts w:ascii="Times New Roman" w:eastAsia="Times New Roman" w:hAnsi="Times New Roman" w:cs="Times New Roman"/>
          <w:color w:val="000000"/>
          <w:sz w:val="28"/>
          <w:szCs w:val="28"/>
        </w:rPr>
        <w:t>- отсутствием потребности в использовании остатка бюджетных ассигнований, предусмотренных на осуществление работ по благоустройству и содержанию мест захоронений в муниципальных образованиях;</w:t>
      </w:r>
    </w:p>
    <w:p w:rsidR="00043B9F" w:rsidRDefault="00400A08">
      <w:pPr>
        <w:ind w:firstLine="700"/>
        <w:jc w:val="both"/>
        <w:rPr>
          <w:color w:val="000000"/>
        </w:rPr>
      </w:pPr>
      <w:r>
        <w:rPr>
          <w:rFonts w:ascii="Times New Roman" w:eastAsia="Times New Roman" w:hAnsi="Times New Roman" w:cs="Times New Roman"/>
          <w:color w:val="000000"/>
          <w:sz w:val="28"/>
          <w:szCs w:val="28"/>
        </w:rPr>
        <w:t>- отсутствием потребности в сельских поселениях.</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05 "Другие вопросы в области жилищно-коммунального хозяйства" при плане 361,0 тыс. руб. исполнение составило 133,6 тыс. руб. или (37,0 %). Низкий процент исполнения обусловлен фактическим поступлением налоговых и неналоговых доходов после отчетной даты.</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8"/>
          <w:szCs w:val="28"/>
        </w:rPr>
        <w:t>По разделу 06 "Охрана окружающей среды"</w:t>
      </w:r>
      <w:r>
        <w:rPr>
          <w:rFonts w:ascii="Times New Roman" w:eastAsia="Times New Roman" w:hAnsi="Times New Roman" w:cs="Times New Roman"/>
          <w:color w:val="000000"/>
          <w:sz w:val="28"/>
          <w:szCs w:val="28"/>
        </w:rPr>
        <w:t xml:space="preserve"> при плане 40 192,2 тыс. руб. исполнение составило 21 373,5 тыс. руб., т.е. 53,2 %.</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консолидированного бюджета в разрезе источников финансирования и мероприятий по данному разделу представлена в следующей таблице:</w:t>
      </w:r>
    </w:p>
    <w:p w:rsidR="00043B9F" w:rsidRDefault="00400A08" w:rsidP="000652F9">
      <w:pPr>
        <w:ind w:firstLine="700"/>
        <w:jc w:val="both"/>
        <w:rPr>
          <w:color w:val="000000"/>
        </w:rPr>
      </w:pPr>
      <w:r>
        <w:rPr>
          <w:rFonts w:ascii="Times New Roman" w:eastAsia="Times New Roman" w:hAnsi="Times New Roman" w:cs="Times New Roman"/>
          <w:color w:val="000000"/>
          <w:sz w:val="28"/>
          <w:szCs w:val="28"/>
        </w:rPr>
        <w:t> </w:t>
      </w:r>
      <w:r w:rsidR="000652F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(тыс. руб.)</w:t>
      </w:r>
    </w:p>
    <w:tbl>
      <w:tblPr>
        <w:tblW w:w="9479" w:type="dxa"/>
        <w:tblInd w:w="30" w:type="dxa"/>
        <w:tblBorders>
          <w:top w:val="nil"/>
          <w:left w:val="nil"/>
          <w:bottom w:val="nil"/>
          <w:right w:val="nil"/>
        </w:tblBorders>
        <w:tblCellMar>
          <w:left w:w="0" w:type="dxa"/>
          <w:right w:w="0" w:type="dxa"/>
        </w:tblCellMar>
        <w:tblLook w:val="04A0" w:firstRow="1" w:lastRow="0" w:firstColumn="1" w:lastColumn="0" w:noHBand="0" w:noVBand="1"/>
      </w:tblPr>
      <w:tblGrid>
        <w:gridCol w:w="3731"/>
        <w:gridCol w:w="937"/>
        <w:gridCol w:w="1684"/>
        <w:gridCol w:w="1710"/>
        <w:gridCol w:w="1417"/>
      </w:tblGrid>
      <w:tr w:rsidR="00043B9F" w:rsidTr="00400A08">
        <w:trPr>
          <w:trHeight w:val="860"/>
        </w:trPr>
        <w:tc>
          <w:tcPr>
            <w:tcW w:w="37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Источник финансирования,</w:t>
            </w:r>
          </w:p>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мероприятие</w:t>
            </w: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План</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xml:space="preserve"> 2025 год </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xml:space="preserve">Исполнение 2025 год </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Процент исполнения,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Остаток на 01.01.2026 г.</w:t>
            </w:r>
          </w:p>
        </w:tc>
      </w:tr>
      <w:tr w:rsidR="00043B9F" w:rsidTr="00400A08">
        <w:trPr>
          <w:trHeight w:val="275"/>
        </w:trPr>
        <w:tc>
          <w:tcPr>
            <w:tcW w:w="37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1</w:t>
            </w: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3</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rPr>
                <w:color w:val="000000"/>
                <w:shd w:val="clear" w:color="auto" w:fill="FFFFFF"/>
              </w:rPr>
            </w:pPr>
            <w:r>
              <w:rPr>
                <w:rFonts w:ascii="Times New Roman" w:eastAsia="Times New Roman" w:hAnsi="Times New Roman" w:cs="Times New Roman"/>
                <w:b/>
                <w:color w:val="000000"/>
                <w:sz w:val="24"/>
                <w:szCs w:val="24"/>
              </w:rPr>
              <w:t>5</w:t>
            </w:r>
          </w:p>
        </w:tc>
      </w:tr>
      <w:tr w:rsidR="00043B9F" w:rsidTr="00400A08">
        <w:trPr>
          <w:trHeight w:val="332"/>
        </w:trPr>
        <w:tc>
          <w:tcPr>
            <w:tcW w:w="37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rPr>
                <w:color w:val="000000"/>
              </w:rPr>
            </w:pPr>
            <w:r>
              <w:rPr>
                <w:rFonts w:ascii="Times New Roman" w:eastAsia="Times New Roman" w:hAnsi="Times New Roman" w:cs="Times New Roman"/>
                <w:b/>
                <w:color w:val="000000"/>
                <w:sz w:val="24"/>
                <w:szCs w:val="24"/>
              </w:rPr>
              <w:t>Областной бюджет, в т. ч.:</w:t>
            </w: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xml:space="preserve">11 687,3 </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6 763,5</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57,9</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w:t>
            </w:r>
          </w:p>
        </w:tc>
      </w:tr>
      <w:tr w:rsidR="00043B9F" w:rsidTr="00400A08">
        <w:trPr>
          <w:trHeight w:val="332"/>
        </w:trPr>
        <w:tc>
          <w:tcPr>
            <w:tcW w:w="37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 xml:space="preserve">Субсидии местным бюджетам в целях софинансирования мероприятий по созданию мест (площадок) накопления твердых коммунальных отходов </w:t>
            </w: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3 992,2</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3 992,2</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32"/>
        </w:trPr>
        <w:tc>
          <w:tcPr>
            <w:tcW w:w="37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 xml:space="preserve">Субсидии местным бюджетам на выявление объектов накопленного вреда окружающей среде и </w:t>
            </w:r>
            <w:r>
              <w:rPr>
                <w:rFonts w:ascii="Times New Roman" w:eastAsia="Times New Roman" w:hAnsi="Times New Roman" w:cs="Times New Roman"/>
                <w:color w:val="000000"/>
                <w:sz w:val="24"/>
                <w:szCs w:val="24"/>
              </w:rPr>
              <w:lastRenderedPageBreak/>
              <w:t>организацию ликвидации накопленного вреда окружающей среде</w:t>
            </w: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lastRenderedPageBreak/>
              <w:t>4 900,0</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32"/>
        </w:trPr>
        <w:tc>
          <w:tcPr>
            <w:tcW w:w="37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lastRenderedPageBreak/>
              <w:t>Субвенции на 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w:t>
            </w: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2 795,1</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2 771,3</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99,1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32"/>
        </w:trPr>
        <w:tc>
          <w:tcPr>
            <w:tcW w:w="37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b/>
                <w:color w:val="000000"/>
                <w:sz w:val="24"/>
                <w:szCs w:val="24"/>
              </w:rPr>
              <w:t>Местный бюджет, в т. ч.:</w:t>
            </w: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28 504,9</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14 610,0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51,3</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599"/>
        </w:trPr>
        <w:tc>
          <w:tcPr>
            <w:tcW w:w="37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Мероприятия по созданию мест (площадок) накопления твердых коммунальных отходов</w:t>
            </w: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231,1</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231,1</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599"/>
        </w:trPr>
        <w:tc>
          <w:tcPr>
            <w:tcW w:w="37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Мероприятия на выявление объектов накопленного вреда окружающей среде и организацию ликвидации накопленного вреда окружающей среде</w:t>
            </w: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332"/>
        </w:trPr>
        <w:tc>
          <w:tcPr>
            <w:tcW w:w="3731"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spacing w:line="276" w:lineRule="auto"/>
              <w:rPr>
                <w:color w:val="000000"/>
              </w:rPr>
            </w:pPr>
            <w:r>
              <w:rPr>
                <w:rFonts w:ascii="Times New Roman" w:eastAsia="Times New Roman" w:hAnsi="Times New Roman" w:cs="Times New Roman"/>
                <w:b/>
                <w:color w:val="000000"/>
                <w:sz w:val="24"/>
                <w:szCs w:val="24"/>
              </w:rPr>
              <w:t>ИТОГО по разделу</w:t>
            </w: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40 192,2</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21 373,5</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53,2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bl>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Низкое исполнение плановых назначений по данному разделу по подразделу 05 "Другие вопросы в области охраны окружающей среды" обусловлено: </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 отсутствием расходов за выполненные работы по разработке проектно-сметной документации на проведение работ по ликвидации накопленного вреда по объекту "Несанкционированная свалка в границах Бирюсинского городского поселения" в связи с отсутствием финансирования из областного бюджета средств субсидии, при плановых назначениях – 5 000,0 тыс. руб., в том числе за счет средств областного бюджета – 4 900,0 тыс. руб. </w:t>
      </w:r>
    </w:p>
    <w:p w:rsidR="00043B9F" w:rsidRDefault="00400A08">
      <w:pPr>
        <w:ind w:firstLine="700"/>
        <w:jc w:val="both"/>
        <w:rPr>
          <w:color w:val="000000"/>
        </w:rPr>
      </w:pPr>
      <w:r>
        <w:rPr>
          <w:rFonts w:ascii="Times New Roman" w:eastAsia="Times New Roman" w:hAnsi="Times New Roman" w:cs="Times New Roman"/>
          <w:color w:val="000000"/>
          <w:sz w:val="28"/>
          <w:szCs w:val="28"/>
        </w:rPr>
        <w:t>- отсутствием расходов в муниципальном районе на реализацию плана мероприятий, утвержденного Федеральным законом "Об охране окружающей среды", при плановых назначениях – 13 733,9 тыс. руб.</w:t>
      </w:r>
    </w:p>
    <w:p w:rsidR="00043B9F" w:rsidRDefault="00400A08">
      <w:pPr>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b/>
          <w:color w:val="000000"/>
          <w:sz w:val="28"/>
          <w:szCs w:val="28"/>
        </w:rPr>
        <w:t>По разделу 07 "Образование"</w:t>
      </w:r>
      <w:r>
        <w:rPr>
          <w:rFonts w:ascii="Times New Roman" w:eastAsia="Times New Roman" w:hAnsi="Times New Roman" w:cs="Times New Roman"/>
          <w:color w:val="000000"/>
          <w:sz w:val="28"/>
          <w:szCs w:val="28"/>
        </w:rPr>
        <w:t xml:space="preserve"> при плане 3 012 917,1 тыс. руб. исполнение составило 2 962 637,4 тыс. руб., т.е. 98,3 %.</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консолидированного бюджета в разрезе источников финансирования и мероприятий по данному разделу представлена в следующей таблице:</w:t>
      </w:r>
    </w:p>
    <w:p w:rsidR="00043B9F" w:rsidRDefault="00400A08">
      <w:pPr>
        <w:ind w:firstLine="280"/>
        <w:jc w:val="right"/>
        <w:rPr>
          <w:color w:val="000000"/>
        </w:rPr>
      </w:pPr>
      <w:r>
        <w:rPr>
          <w:rFonts w:ascii="Times New Roman" w:eastAsia="Times New Roman" w:hAnsi="Times New Roman" w:cs="Times New Roman"/>
          <w:color w:val="000000"/>
          <w:sz w:val="28"/>
          <w:szCs w:val="28"/>
        </w:rPr>
        <w:t> </w:t>
      </w:r>
    </w:p>
    <w:p w:rsidR="000652F9" w:rsidRDefault="000652F9">
      <w:pPr>
        <w:ind w:firstLine="280"/>
        <w:jc w:val="right"/>
        <w:rPr>
          <w:rFonts w:ascii="Times New Roman" w:eastAsia="Times New Roman" w:hAnsi="Times New Roman" w:cs="Times New Roman"/>
          <w:color w:val="000000"/>
          <w:sz w:val="28"/>
          <w:szCs w:val="28"/>
        </w:rPr>
      </w:pPr>
    </w:p>
    <w:p w:rsidR="000652F9" w:rsidRDefault="000652F9">
      <w:pPr>
        <w:ind w:firstLine="280"/>
        <w:jc w:val="right"/>
        <w:rPr>
          <w:rFonts w:ascii="Times New Roman" w:eastAsia="Times New Roman" w:hAnsi="Times New Roman" w:cs="Times New Roman"/>
          <w:color w:val="000000"/>
          <w:sz w:val="28"/>
          <w:szCs w:val="28"/>
        </w:rPr>
      </w:pPr>
    </w:p>
    <w:p w:rsidR="000652F9" w:rsidRDefault="000652F9">
      <w:pPr>
        <w:ind w:firstLine="280"/>
        <w:jc w:val="right"/>
        <w:rPr>
          <w:rFonts w:ascii="Times New Roman" w:eastAsia="Times New Roman" w:hAnsi="Times New Roman" w:cs="Times New Roman"/>
          <w:color w:val="000000"/>
          <w:sz w:val="28"/>
          <w:szCs w:val="28"/>
        </w:rPr>
      </w:pPr>
    </w:p>
    <w:p w:rsidR="00043B9F" w:rsidRDefault="00400A08">
      <w:pPr>
        <w:ind w:firstLine="280"/>
        <w:jc w:val="right"/>
        <w:rPr>
          <w:color w:val="000000"/>
        </w:rPr>
      </w:pPr>
      <w:r>
        <w:rPr>
          <w:rFonts w:ascii="Times New Roman" w:eastAsia="Times New Roman" w:hAnsi="Times New Roman" w:cs="Times New Roman"/>
          <w:color w:val="000000"/>
          <w:sz w:val="28"/>
          <w:szCs w:val="28"/>
        </w:rPr>
        <w:lastRenderedPageBreak/>
        <w:t>(тыс. руб.)</w:t>
      </w:r>
    </w:p>
    <w:tbl>
      <w:tblPr>
        <w:tblW w:w="9679" w:type="dxa"/>
        <w:tblInd w:w="30" w:type="dxa"/>
        <w:tblBorders>
          <w:top w:val="nil"/>
          <w:left w:val="nil"/>
          <w:bottom w:val="nil"/>
          <w:right w:val="nil"/>
        </w:tblBorders>
        <w:tblCellMar>
          <w:left w:w="0" w:type="dxa"/>
          <w:right w:w="0" w:type="dxa"/>
        </w:tblCellMar>
        <w:tblLook w:val="04A0" w:firstRow="1" w:lastRow="0" w:firstColumn="1" w:lastColumn="0" w:noHBand="0" w:noVBand="1"/>
      </w:tblPr>
      <w:tblGrid>
        <w:gridCol w:w="3969"/>
        <w:gridCol w:w="1276"/>
        <w:gridCol w:w="1384"/>
        <w:gridCol w:w="1593"/>
        <w:gridCol w:w="1457"/>
      </w:tblGrid>
      <w:tr w:rsidR="00043B9F" w:rsidTr="000652F9">
        <w:trPr>
          <w:trHeight w:val="100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rPr>
                <w:color w:val="000000"/>
              </w:rPr>
            </w:pPr>
            <w:r>
              <w:rPr>
                <w:rFonts w:ascii="Times New Roman" w:eastAsia="Times New Roman" w:hAnsi="Times New Roman" w:cs="Times New Roman"/>
                <w:b/>
                <w:i/>
                <w:color w:val="000000"/>
                <w:sz w:val="24"/>
                <w:szCs w:val="24"/>
              </w:rPr>
              <w:t> </w:t>
            </w:r>
          </w:p>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Источник финансирования,</w:t>
            </w:r>
          </w:p>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 xml:space="preserve">мероприятие </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План</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2025 г.</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Исполнение</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2025 г.</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Процент</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исполнения, %</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Остаток на 01.01.2026 г.</w:t>
            </w:r>
          </w:p>
        </w:tc>
      </w:tr>
      <w:tr w:rsidR="00043B9F" w:rsidTr="000652F9">
        <w:trPr>
          <w:trHeight w:val="335"/>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3</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4</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5</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rPr>
                <w:color w:val="000000"/>
              </w:rPr>
            </w:pPr>
            <w:r>
              <w:rPr>
                <w:rFonts w:ascii="Times New Roman" w:eastAsia="Times New Roman" w:hAnsi="Times New Roman" w:cs="Times New Roman"/>
                <w:b/>
                <w:color w:val="000000"/>
                <w:sz w:val="24"/>
                <w:szCs w:val="24"/>
              </w:rPr>
              <w:t xml:space="preserve">Федеральный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175 528,1</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175 396,8</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99,9</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0,0</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Иные межбюджетные трансферты бюджетам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125 640,1</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125 523,5</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99,9</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 xml:space="preserve">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2 826,5</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2 813,3</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99,5</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Субсидии местным бюджетам на организацию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36 620,7</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36 619,5</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Иные межбюджетные трансферты бюджетам на оснащение предметных кабинетов общеобразовательных организаций средствами обучения и воспитания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2 762,6</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2 762,5</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 xml:space="preserve">Иные межбюджетные трансферты бюджетам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Иркутской области </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7 678,2</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7 678,0</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rPr>
                <w:color w:val="000000"/>
              </w:rPr>
            </w:pPr>
            <w:r>
              <w:rPr>
                <w:rFonts w:ascii="Times New Roman" w:eastAsia="Times New Roman" w:hAnsi="Times New Roman" w:cs="Times New Roman"/>
                <w:b/>
                <w:color w:val="000000"/>
                <w:sz w:val="24"/>
                <w:szCs w:val="24"/>
              </w:rPr>
              <w:t xml:space="preserve">Областной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2 041 938,0</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2 033 630,2</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99,6</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Субсидии местным бюджетам на организацию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12 866,7</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12 866,7</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lastRenderedPageBreak/>
              <w:t>Субсидии местным бюджетам на реализацию мероприятий 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3 556,6</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Субсидии местным бюджетам на приобретение средств обучения и воспитания, необходимых для оснащения учебных кабинетов муниципальных общеобразовательных организаций в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4 664,0</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Иные межбюджетные трансферты бюджетам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404,2</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xml:space="preserve">404,2 </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593 511,2</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593 511,2</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Субвенции на осуществление областных государственных полномочий по обеспечению бесплатным двухразовым питанием детей-инвалидов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2 069,3</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1 988,7</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96,1</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26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both"/>
              <w:rPr>
                <w:color w:val="000000"/>
              </w:rPr>
            </w:pPr>
            <w:r>
              <w:rPr>
                <w:rFonts w:ascii="Times New Roman" w:eastAsia="Times New Roman" w:hAnsi="Times New Roman" w:cs="Times New Roman"/>
                <w:color w:val="000000"/>
                <w:sz w:val="24"/>
                <w:szCs w:val="24"/>
              </w:rPr>
              <w:t xml:space="preserve">Субсидии местным бюджетам на обеспечение среднесуточного набора продуктов питания детей, страдающих туберкулезной интоксикацией и (или) находящихся под диспансерным наблюдением у фтизиатра, посещающих группы оздоровительной направленности в муниципальных дошкольных образовательных организациях, расположенных на территории </w:t>
            </w:r>
            <w:r>
              <w:rPr>
                <w:rFonts w:ascii="Times New Roman" w:eastAsia="Times New Roman" w:hAnsi="Times New Roman" w:cs="Times New Roman"/>
                <w:color w:val="000000"/>
                <w:sz w:val="24"/>
                <w:szCs w:val="24"/>
              </w:rPr>
              <w:lastRenderedPageBreak/>
              <w:t>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lastRenderedPageBreak/>
              <w:t>1 913,2</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1 913,1</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298"/>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both"/>
              <w:rPr>
                <w:color w:val="000000"/>
              </w:rPr>
            </w:pPr>
            <w:r>
              <w:rPr>
                <w:rFonts w:ascii="Times New Roman" w:eastAsia="Times New Roman" w:hAnsi="Times New Roman" w:cs="Times New Roman"/>
                <w:color w:val="000000"/>
                <w:sz w:val="24"/>
                <w:szCs w:val="24"/>
              </w:rPr>
              <w:lastRenderedPageBreak/>
              <w:t>Субсидии местным бюджетам на реализацию мероприятий перечня проектов народных инициатив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12 573,4</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12 573,4</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2668"/>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both"/>
              <w:rPr>
                <w:color w:val="000000"/>
              </w:rPr>
            </w:pPr>
            <w:r>
              <w:rPr>
                <w:rFonts w:ascii="Times New Roman" w:eastAsia="Times New Roman" w:hAnsi="Times New Roman" w:cs="Times New Roman"/>
                <w:color w:val="000000"/>
                <w:sz w:val="24"/>
                <w:szCs w:val="24"/>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1 389 318,5</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1 389 318,5</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59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Субсидии местным бюджетам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в том числе обучение которых организовано на дому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10 576,5</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10 570,0</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99,9</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Субсидии местным бюджетам для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8 110,7</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8 110,7</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Субсидии местным бюджетам на мероприятия по модернизации школьных систем образования (объекты капитального ремонта, по которым решение о предоставлении субсидии принято до отчетного финансового года) (дополнительные расходы в целях достижения значения базового результата, установленного соглашением о предоставлении межбюджетных трансфертов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2 227,6</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2 227,6</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Иные межбюджетные трансферты бюджетам на оснащение предметных кабинетов общеобразовательных организаций средствами обучения и воспитания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146,1</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146,1</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4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b/>
                <w:color w:val="000000"/>
                <w:sz w:val="24"/>
                <w:szCs w:val="24"/>
              </w:rPr>
              <w:lastRenderedPageBreak/>
              <w:t xml:space="preserve">Местный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795 451,0</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753 610,4</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94,7</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0,0</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Обеспечение среднесуточного набора продуктов питания детей, страдающих туберкулезной интоксикацией и (или) находящихся под диспансерным наблюдением у фтизиатра, посещающих группы оздоровительной направленности в муниципальных дошкольных образовательных организациях, расположенных на территории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260,9</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260,9</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59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Реализация мероприятий 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485,0</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298"/>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Приобретение средств обучения и воспитания, необходимых для оснащения учебных кабинетов муниципальных общеобразовательных организаций в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636,0</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59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Мероприятия по модернизации школьных систем образования (объекты капитального ремонта, по которым решение о предоставлении субсидии принято до отчетного финансового года) (дополнительные расходы в целях достижения значения базового результата, установленного соглашением о предоставлении межбюджетных трансфертов из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362,7</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362,7</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59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Реализация мероприятий перечня проектов народных инициатив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1 714,6</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1 714,6</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Организация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3 724,9</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3 724,8</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 xml:space="preserve">Организация отдыха детей в каникулярное время на оплату стоимости набора продуктов питания </w:t>
            </w:r>
            <w:r>
              <w:rPr>
                <w:rFonts w:ascii="Times New Roman" w:eastAsia="Times New Roman" w:hAnsi="Times New Roman" w:cs="Times New Roman"/>
                <w:color w:val="000000"/>
                <w:sz w:val="24"/>
                <w:szCs w:val="24"/>
              </w:rPr>
              <w:lastRenderedPageBreak/>
              <w:t>в лагерях с дневным пребыванием детей, организованных органами местного самоуправления муниципальных образований Иркутской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lastRenderedPageBreak/>
              <w:t>1 106,0</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1 106,0</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lastRenderedPageBreak/>
              <w:t>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в том числе обучение которых организовано на дому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1 442,3</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1 441,4</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99,9</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 </w:t>
            </w:r>
          </w:p>
        </w:tc>
      </w:tr>
      <w:tr w:rsidR="00043B9F" w:rsidTr="000652F9">
        <w:trPr>
          <w:trHeight w:val="336"/>
        </w:trPr>
        <w:tc>
          <w:tcPr>
            <w:tcW w:w="3969"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both"/>
              <w:rPr>
                <w:color w:val="000000"/>
              </w:rPr>
            </w:pPr>
            <w:r>
              <w:rPr>
                <w:rFonts w:ascii="Times New Roman" w:eastAsia="Times New Roman" w:hAnsi="Times New Roman" w:cs="Times New Roman"/>
                <w:b/>
                <w:color w:val="000000"/>
                <w:sz w:val="24"/>
                <w:szCs w:val="24"/>
              </w:rPr>
              <w:t>ИТОГО по разделу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3 012 917,1</w:t>
            </w:r>
          </w:p>
        </w:tc>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2 962 637,4</w:t>
            </w:r>
          </w:p>
        </w:tc>
        <w:tc>
          <w:tcPr>
            <w:tcW w:w="159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98,3</w:t>
            </w:r>
          </w:p>
        </w:tc>
        <w:tc>
          <w:tcPr>
            <w:tcW w:w="145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w:t>
            </w:r>
          </w:p>
        </w:tc>
      </w:tr>
    </w:tbl>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02 "Общее образование" при плане 1 975 297,1 тыс. руб. исполнение составило 1 939 553,3 тыс. руб. или 98,2 %. Данное исполнение плановых назначений обусловлено отсутствием финансирования из областного бюджета средств субсидий, в связи с чем не были произведены следующие расходы:</w:t>
      </w:r>
    </w:p>
    <w:p w:rsidR="00043B9F" w:rsidRDefault="00400A08">
      <w:pPr>
        <w:ind w:firstLine="700"/>
        <w:jc w:val="both"/>
        <w:rPr>
          <w:color w:val="000000"/>
        </w:rPr>
      </w:pPr>
      <w:r>
        <w:rPr>
          <w:rFonts w:ascii="Times New Roman" w:eastAsia="Times New Roman" w:hAnsi="Times New Roman" w:cs="Times New Roman"/>
          <w:color w:val="000000"/>
          <w:sz w:val="28"/>
          <w:szCs w:val="28"/>
        </w:rPr>
        <w:t>- на приобретение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 при плановых назначениях – 4 041,6 тыс. руб., в том числе за счет средств областного бюджета – 3 556,6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 на приобретение средств обучения и воспитания, необходимых для оснащения учебных кабинетов муниципальных общеобразовательных организаций в Иркутской области при плановых назначениях – 5 300,0 тыс. руб., в том числе за счет средств областного бюджета – 4 664,0 тыс. руб. </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b/>
          <w:color w:val="000000"/>
          <w:sz w:val="28"/>
          <w:szCs w:val="28"/>
        </w:rPr>
        <w:t>По разделу 08 "Культура, кинематография"</w:t>
      </w:r>
      <w:r>
        <w:rPr>
          <w:rFonts w:ascii="Times New Roman" w:eastAsia="Times New Roman" w:hAnsi="Times New Roman" w:cs="Times New Roman"/>
          <w:color w:val="000000"/>
          <w:sz w:val="28"/>
          <w:szCs w:val="28"/>
        </w:rPr>
        <w:t xml:space="preserve"> при плане 284 098,1 тыс. руб. исполнение составило 271 569,0 тыс. руб., т.е. 95,6 %.</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консолидированного бюджета в разрезе источников финансирования и мероприятий по данному разделу представлена в следующей таблице:</w:t>
      </w:r>
    </w:p>
    <w:p w:rsidR="00043B9F" w:rsidRDefault="00400A08">
      <w:pPr>
        <w:ind w:firstLine="280"/>
        <w:jc w:val="right"/>
        <w:rPr>
          <w:color w:val="000000"/>
        </w:rPr>
      </w:pPr>
      <w:r>
        <w:rPr>
          <w:rFonts w:ascii="Times New Roman" w:eastAsia="Times New Roman" w:hAnsi="Times New Roman" w:cs="Times New Roman"/>
          <w:color w:val="000000"/>
          <w:sz w:val="28"/>
          <w:szCs w:val="28"/>
        </w:rPr>
        <w:t>                                         </w:t>
      </w:r>
      <w:r w:rsidR="000652F9">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(тыс. руб.)</w:t>
      </w:r>
    </w:p>
    <w:tbl>
      <w:tblPr>
        <w:tblW w:w="9468" w:type="dxa"/>
        <w:tblInd w:w="30" w:type="dxa"/>
        <w:tblBorders>
          <w:top w:val="nil"/>
          <w:left w:val="nil"/>
          <w:bottom w:val="nil"/>
          <w:right w:val="nil"/>
        </w:tblBorders>
        <w:tblCellMar>
          <w:left w:w="0" w:type="dxa"/>
          <w:right w:w="0" w:type="dxa"/>
        </w:tblCellMar>
        <w:tblLook w:val="04A0" w:firstRow="1" w:lastRow="0" w:firstColumn="1" w:lastColumn="0" w:noHBand="0" w:noVBand="1"/>
      </w:tblPr>
      <w:tblGrid>
        <w:gridCol w:w="3483"/>
        <w:gridCol w:w="1147"/>
        <w:gridCol w:w="1684"/>
        <w:gridCol w:w="1709"/>
        <w:gridCol w:w="1445"/>
      </w:tblGrid>
      <w:tr w:rsidR="00043B9F" w:rsidTr="000652F9">
        <w:trPr>
          <w:trHeight w:val="612"/>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Источник финансирования,</w:t>
            </w:r>
          </w:p>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мероприятие</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План</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2025 г.</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Исполнение</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2025 г.</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Процент</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исполнения, %</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Остаток на 01.01.2026 г.</w:t>
            </w:r>
          </w:p>
        </w:tc>
      </w:tr>
      <w:tr w:rsidR="00043B9F" w:rsidTr="00400A08">
        <w:trPr>
          <w:trHeight w:val="365"/>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1</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3</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4</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5</w:t>
            </w:r>
          </w:p>
        </w:tc>
      </w:tr>
      <w:tr w:rsidR="00043B9F" w:rsidTr="00400A08">
        <w:trPr>
          <w:trHeight w:val="688"/>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spacing w:line="276" w:lineRule="auto"/>
              <w:rPr>
                <w:color w:val="000000"/>
              </w:rPr>
            </w:pPr>
            <w:r>
              <w:rPr>
                <w:rFonts w:ascii="Times New Roman" w:eastAsia="Times New Roman" w:hAnsi="Times New Roman" w:cs="Times New Roman"/>
                <w:b/>
                <w:color w:val="000000"/>
                <w:sz w:val="24"/>
                <w:szCs w:val="24"/>
              </w:rPr>
              <w:t xml:space="preserve">Федеральный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161,9</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161,9</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100,0</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w:t>
            </w:r>
          </w:p>
        </w:tc>
      </w:tr>
      <w:tr w:rsidR="00043B9F" w:rsidTr="00400A08">
        <w:trPr>
          <w:trHeight w:val="2304"/>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lastRenderedPageBreak/>
              <w:t>Субсидии местным бюджетам на государственную поддержку отрасли культуры для реализации мероприятий по модернизации библиотек в части комплектования книжных фондов библиотек муниципальных образований</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161,9</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161,9</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501"/>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rPr>
                <w:color w:val="000000"/>
              </w:rPr>
            </w:pPr>
            <w:r>
              <w:rPr>
                <w:rFonts w:ascii="Times New Roman" w:eastAsia="Times New Roman" w:hAnsi="Times New Roman" w:cs="Times New Roman"/>
                <w:b/>
                <w:color w:val="000000"/>
                <w:sz w:val="24"/>
                <w:szCs w:val="24"/>
              </w:rPr>
              <w:t xml:space="preserve">Областной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9 589,3</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9 589,3</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100,0</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w:t>
            </w:r>
          </w:p>
        </w:tc>
      </w:tr>
      <w:tr w:rsidR="00043B9F" w:rsidTr="00400A08">
        <w:trPr>
          <w:trHeight w:val="2456"/>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Субсидии местным бюджетам на государственную поддержку отрасли культуры для реализации мероприятий по модернизации библиотек в части комплектования книжных фондов библиотек муниципальных образований</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56,9</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56,9</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1355"/>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Субсидии местным бюджетам на реализацию мероприятий перечня проектов народных инициатив</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5 532,4</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5 532,4</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1355"/>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Субсидии местным бюджетам на финансовую поддержку реализации инициативных проектов</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4 000,0</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4 000,0</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507"/>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rPr>
                <w:color w:val="000000"/>
              </w:rPr>
            </w:pPr>
            <w:r>
              <w:rPr>
                <w:rFonts w:ascii="Times New Roman" w:eastAsia="Times New Roman" w:hAnsi="Times New Roman" w:cs="Times New Roman"/>
                <w:b/>
                <w:color w:val="000000"/>
                <w:sz w:val="24"/>
                <w:szCs w:val="24"/>
              </w:rPr>
              <w:t xml:space="preserve">Местный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xml:space="preserve">274 346,9 </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261 817,8</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95,4</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w:t>
            </w:r>
          </w:p>
        </w:tc>
      </w:tr>
      <w:tr w:rsidR="00043B9F" w:rsidTr="00400A08">
        <w:trPr>
          <w:trHeight w:val="501"/>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 xml:space="preserve">Реализация мероприятий по модернизации библиотек в части комплектования книжных фондов библиотек муниципальных образований </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29,8</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29,8</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501"/>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Реализация мероприятий перечня проектов народных инициатив</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164,6</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164,6</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501"/>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Финансовая поддержка реализации инициативных проектов</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1 000,0</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1 000,0</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400A08">
        <w:trPr>
          <w:trHeight w:val="650"/>
        </w:trPr>
        <w:tc>
          <w:tcPr>
            <w:tcW w:w="3483"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spacing w:line="276" w:lineRule="auto"/>
              <w:rPr>
                <w:color w:val="000000"/>
              </w:rPr>
            </w:pPr>
            <w:r>
              <w:rPr>
                <w:rFonts w:ascii="Times New Roman" w:eastAsia="Times New Roman" w:hAnsi="Times New Roman" w:cs="Times New Roman"/>
                <w:b/>
                <w:color w:val="000000"/>
                <w:sz w:val="24"/>
                <w:szCs w:val="24"/>
              </w:rPr>
              <w:t>ИТОГО по разделу</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284 098,1</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271 569,0</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95,6</w:t>
            </w:r>
          </w:p>
        </w:tc>
        <w:tc>
          <w:tcPr>
            <w:tcW w:w="144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rPr>
                <w:color w:val="000000"/>
                <w:shd w:val="clear" w:color="auto" w:fill="FFFFFF"/>
              </w:rPr>
            </w:pPr>
            <w:r>
              <w:rPr>
                <w:rFonts w:ascii="Times New Roman" w:eastAsia="Times New Roman" w:hAnsi="Times New Roman" w:cs="Times New Roman"/>
                <w:b/>
                <w:color w:val="000000"/>
                <w:sz w:val="24"/>
                <w:szCs w:val="24"/>
              </w:rPr>
              <w:t> </w:t>
            </w:r>
          </w:p>
        </w:tc>
      </w:tr>
    </w:tbl>
    <w:p w:rsidR="00043B9F" w:rsidRDefault="00400A08">
      <w:pPr>
        <w:ind w:firstLine="700"/>
        <w:jc w:val="both"/>
        <w:rPr>
          <w:color w:val="000000"/>
        </w:rPr>
      </w:pPr>
      <w:r>
        <w:rPr>
          <w:rFonts w:ascii="Times New Roman" w:eastAsia="Times New Roman" w:hAnsi="Times New Roman" w:cs="Times New Roman"/>
          <w:b/>
          <w:color w:val="000000"/>
          <w:sz w:val="28"/>
          <w:szCs w:val="28"/>
        </w:rPr>
        <w:t> </w:t>
      </w:r>
    </w:p>
    <w:p w:rsidR="00FF7D47" w:rsidRDefault="00FF7D47">
      <w:pPr>
        <w:ind w:firstLine="700"/>
        <w:jc w:val="both"/>
        <w:rPr>
          <w:rFonts w:ascii="Times New Roman" w:eastAsia="Times New Roman" w:hAnsi="Times New Roman" w:cs="Times New Roman"/>
          <w:b/>
          <w:color w:val="000000"/>
          <w:sz w:val="28"/>
          <w:szCs w:val="28"/>
        </w:rPr>
      </w:pPr>
    </w:p>
    <w:p w:rsidR="00043B9F" w:rsidRDefault="00400A08">
      <w:pPr>
        <w:ind w:firstLine="700"/>
        <w:jc w:val="both"/>
        <w:rPr>
          <w:color w:val="000000"/>
        </w:rPr>
      </w:pPr>
      <w:r>
        <w:rPr>
          <w:rFonts w:ascii="Times New Roman" w:eastAsia="Times New Roman" w:hAnsi="Times New Roman" w:cs="Times New Roman"/>
          <w:b/>
          <w:color w:val="000000"/>
          <w:sz w:val="28"/>
          <w:szCs w:val="28"/>
        </w:rPr>
        <w:lastRenderedPageBreak/>
        <w:t>По разделу 10 "Социальная политика"</w:t>
      </w:r>
      <w:r>
        <w:rPr>
          <w:rFonts w:ascii="Times New Roman" w:eastAsia="Times New Roman" w:hAnsi="Times New Roman" w:cs="Times New Roman"/>
          <w:color w:val="000000"/>
          <w:sz w:val="28"/>
          <w:szCs w:val="28"/>
        </w:rPr>
        <w:t xml:space="preserve"> при плане 94 923,2 тыс. руб. исполнение составило 94 396,4 тыс. руб., т.е. 99,5 %.</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консолидированного бюджета в разрезе источников финансирования и мероприятий по данному разделу представлена в следующей таблице:</w:t>
      </w:r>
    </w:p>
    <w:p w:rsidR="00043B9F" w:rsidRDefault="00400A08">
      <w:pPr>
        <w:ind w:firstLine="280"/>
        <w:jc w:val="right"/>
        <w:rPr>
          <w:color w:val="000000"/>
        </w:rPr>
      </w:pPr>
      <w:r>
        <w:rPr>
          <w:rFonts w:ascii="Times New Roman" w:eastAsia="Times New Roman" w:hAnsi="Times New Roman" w:cs="Times New Roman"/>
          <w:color w:val="000000"/>
          <w:sz w:val="28"/>
          <w:szCs w:val="28"/>
        </w:rPr>
        <w:t>(тыс. руб.)</w:t>
      </w:r>
    </w:p>
    <w:tbl>
      <w:tblPr>
        <w:tblW w:w="5000" w:type="pct"/>
        <w:tblInd w:w="30" w:type="dxa"/>
        <w:tblBorders>
          <w:top w:val="nil"/>
          <w:left w:val="nil"/>
          <w:bottom w:val="nil"/>
          <w:right w:val="nil"/>
        </w:tblBorders>
        <w:tblCellMar>
          <w:left w:w="0" w:type="dxa"/>
          <w:right w:w="0" w:type="dxa"/>
        </w:tblCellMar>
        <w:tblLook w:val="04A0" w:firstRow="1" w:lastRow="0" w:firstColumn="1" w:lastColumn="0" w:noHBand="0" w:noVBand="1"/>
      </w:tblPr>
      <w:tblGrid>
        <w:gridCol w:w="4269"/>
        <w:gridCol w:w="1255"/>
        <w:gridCol w:w="1457"/>
        <w:gridCol w:w="1409"/>
        <w:gridCol w:w="1358"/>
      </w:tblGrid>
      <w:tr w:rsidR="00043B9F">
        <w:trPr>
          <w:trHeight w:val="821"/>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Источник финансирования,</w:t>
            </w:r>
          </w:p>
          <w:p w:rsidR="00043B9F" w:rsidRDefault="00400A08">
            <w:pPr>
              <w:jc w:val="center"/>
              <w:rPr>
                <w:color w:val="000000"/>
              </w:rPr>
            </w:pPr>
            <w:r>
              <w:rPr>
                <w:rFonts w:ascii="Times New Roman" w:eastAsia="Times New Roman" w:hAnsi="Times New Roman" w:cs="Times New Roman"/>
                <w:b/>
                <w:color w:val="000000"/>
                <w:sz w:val="24"/>
                <w:szCs w:val="24"/>
              </w:rPr>
              <w:t>мероприятие</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План</w:t>
            </w:r>
          </w:p>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2025 г.</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Исполнение</w:t>
            </w:r>
          </w:p>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2025 г.</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Процент</w:t>
            </w:r>
          </w:p>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исполнения, %</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 Остаток на 01.01.2026г.</w:t>
            </w:r>
          </w:p>
        </w:tc>
      </w:tr>
      <w:tr w:rsidR="00043B9F">
        <w:trPr>
          <w:trHeight w:val="285"/>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center"/>
              <w:rPr>
                <w:color w:val="000000"/>
              </w:rPr>
            </w:pPr>
            <w:r>
              <w:rPr>
                <w:rFonts w:ascii="Times New Roman" w:eastAsia="Times New Roman" w:hAnsi="Times New Roman" w:cs="Times New Roman"/>
                <w:b/>
                <w:color w:val="000000"/>
                <w:sz w:val="24"/>
                <w:szCs w:val="24"/>
              </w:rPr>
              <w:t>1</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2</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3</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4</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5</w:t>
            </w:r>
          </w:p>
        </w:tc>
      </w:tr>
      <w:tr w:rsidR="00043B9F">
        <w:trPr>
          <w:trHeight w:val="308"/>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b/>
                <w:color w:val="000000"/>
                <w:sz w:val="24"/>
                <w:szCs w:val="24"/>
              </w:rPr>
              <w:t xml:space="preserve">Федеральный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1 507,9</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1 460,0</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96,8</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w:t>
            </w:r>
          </w:p>
        </w:tc>
      </w:tr>
      <w:tr w:rsidR="00043B9F">
        <w:trPr>
          <w:trHeight w:val="445"/>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both"/>
              <w:rPr>
                <w:color w:val="000000"/>
              </w:rPr>
            </w:pPr>
            <w:r>
              <w:rPr>
                <w:rFonts w:ascii="Times New Roman" w:eastAsia="Times New Roman" w:hAnsi="Times New Roman" w:cs="Times New Roman"/>
                <w:color w:val="000000"/>
                <w:sz w:val="24"/>
                <w:szCs w:val="24"/>
              </w:rPr>
              <w:t xml:space="preserve">Субсидии местным бюджетам на реализацию мероприятий по обеспечению жильем молодых семей </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1 507,9</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1 460,0</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96,8</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trPr>
          <w:trHeight w:val="263"/>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b/>
                <w:color w:val="000000"/>
                <w:sz w:val="24"/>
                <w:szCs w:val="24"/>
              </w:rPr>
              <w:t xml:space="preserve">Областной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37 495,1</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37 270,7</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99,4</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w:t>
            </w:r>
          </w:p>
        </w:tc>
      </w:tr>
      <w:tr w:rsidR="00043B9F">
        <w:trPr>
          <w:trHeight w:val="657"/>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both"/>
              <w:rPr>
                <w:color w:val="000000"/>
              </w:rPr>
            </w:pPr>
            <w:r>
              <w:rPr>
                <w:rFonts w:ascii="Times New Roman" w:eastAsia="Times New Roman" w:hAnsi="Times New Roman" w:cs="Times New Roman"/>
                <w:color w:val="000000"/>
                <w:sz w:val="24"/>
                <w:szCs w:val="24"/>
              </w:rPr>
              <w:t xml:space="preserve">Субсидии местным бюджетам на реализацию мероприятий по обеспечению жильем молодых семей </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7 067,8</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6 843,4</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96,8</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trPr>
          <w:trHeight w:val="1059"/>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Субвенции на осуществление отдельных областных государственных полномочий по обеспечению бесплатным питанием отдельных категорий обучающихся</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27 099,0</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27 099,0</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trPr>
          <w:trHeight w:val="298"/>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Субвенции на осуществление областных государственных полномочий по обеспечению бесплатным питанием обучающихся, пребывающих на полном государственном обеспечении в организациях социального обслуживания, находящихся в ведении Иркутской области, посещающих муниципальные общеобразовательные организации</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35,8</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35,8</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trPr>
          <w:trHeight w:val="581"/>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Единая субвенция местным бюджетам из областного бюджета</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3 292,5</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3 292,5</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trPr>
          <w:trHeight w:val="228"/>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b/>
                <w:color w:val="000000"/>
                <w:sz w:val="24"/>
                <w:szCs w:val="24"/>
              </w:rPr>
              <w:t xml:space="preserve">Местный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55 920,2</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55 665,7</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99,5</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trPr>
          <w:trHeight w:val="336"/>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jc w:val="both"/>
              <w:rPr>
                <w:color w:val="000000"/>
              </w:rPr>
            </w:pPr>
            <w:r>
              <w:rPr>
                <w:rFonts w:ascii="Times New Roman" w:eastAsia="Times New Roman" w:hAnsi="Times New Roman" w:cs="Times New Roman"/>
                <w:color w:val="000000"/>
                <w:sz w:val="24"/>
                <w:szCs w:val="24"/>
              </w:rPr>
              <w:t xml:space="preserve">Мероприятия по обеспечению жильем молодых семей </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5 106,9</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4 943,6</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rPr>
                <w:color w:val="000000"/>
                <w:shd w:val="clear" w:color="auto" w:fill="FFFFFF"/>
              </w:rPr>
            </w:pPr>
            <w:r>
              <w:rPr>
                <w:rFonts w:ascii="Times New Roman" w:eastAsia="Times New Roman" w:hAnsi="Times New Roman" w:cs="Times New Roman"/>
                <w:color w:val="000000"/>
                <w:sz w:val="24"/>
                <w:szCs w:val="24"/>
              </w:rPr>
              <w:t>         96,8</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trPr>
          <w:trHeight w:val="336"/>
        </w:trPr>
        <w:tc>
          <w:tcPr>
            <w:tcW w:w="2150" w:type="pct"/>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hideMark/>
          </w:tcPr>
          <w:p w:rsidR="00043B9F" w:rsidRDefault="00400A08">
            <w:pPr>
              <w:rPr>
                <w:color w:val="000000"/>
              </w:rPr>
            </w:pPr>
            <w:r>
              <w:rPr>
                <w:rFonts w:ascii="Times New Roman" w:eastAsia="Times New Roman" w:hAnsi="Times New Roman" w:cs="Times New Roman"/>
                <w:b/>
                <w:color w:val="000000"/>
                <w:sz w:val="24"/>
                <w:szCs w:val="24"/>
              </w:rPr>
              <w:t>ИТОГО по разделу</w:t>
            </w:r>
          </w:p>
        </w:tc>
        <w:tc>
          <w:tcPr>
            <w:tcW w:w="6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94 923,2</w:t>
            </w:r>
          </w:p>
        </w:tc>
        <w:tc>
          <w:tcPr>
            <w:tcW w:w="75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94 396,4</w:t>
            </w:r>
          </w:p>
        </w:tc>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99,5</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b/>
                <w:color w:val="000000"/>
                <w:sz w:val="24"/>
                <w:szCs w:val="24"/>
              </w:rPr>
              <w:t>-</w:t>
            </w:r>
          </w:p>
        </w:tc>
      </w:tr>
    </w:tbl>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 </w:t>
      </w:r>
      <w:r>
        <w:rPr>
          <w:rFonts w:ascii="Times New Roman" w:eastAsia="Times New Roman" w:hAnsi="Times New Roman" w:cs="Times New Roman"/>
          <w:b/>
          <w:color w:val="000000"/>
          <w:sz w:val="28"/>
          <w:szCs w:val="28"/>
        </w:rPr>
        <w:t>По разделу 11 "Физическая культура и спорт"</w:t>
      </w:r>
      <w:r>
        <w:rPr>
          <w:rFonts w:ascii="Times New Roman" w:eastAsia="Times New Roman" w:hAnsi="Times New Roman" w:cs="Times New Roman"/>
          <w:color w:val="000000"/>
          <w:sz w:val="28"/>
          <w:szCs w:val="28"/>
        </w:rPr>
        <w:t xml:space="preserve"> при плане 148 870,3 тыс. руб. исполнение составило 140 941,9 тыс. руб., т.е. 94,7 %.</w:t>
      </w:r>
    </w:p>
    <w:p w:rsidR="00043B9F" w:rsidRDefault="00400A08">
      <w:pPr>
        <w:ind w:firstLine="700"/>
        <w:jc w:val="both"/>
        <w:rPr>
          <w:color w:val="000000"/>
        </w:rPr>
      </w:pPr>
      <w:r>
        <w:rPr>
          <w:rFonts w:ascii="Times New Roman" w:eastAsia="Times New Roman" w:hAnsi="Times New Roman" w:cs="Times New Roman"/>
          <w:color w:val="000000"/>
          <w:sz w:val="28"/>
          <w:szCs w:val="28"/>
        </w:rPr>
        <w:t>Структура исполнения бюджетов поселений в разрезе источников финансирования и мероприятий по данному разделу представлена в следующей таблице:</w:t>
      </w:r>
    </w:p>
    <w:p w:rsidR="00FF7D47" w:rsidRDefault="00FF7D47">
      <w:pPr>
        <w:ind w:firstLine="280"/>
        <w:jc w:val="right"/>
        <w:rPr>
          <w:rFonts w:ascii="Times New Roman" w:eastAsia="Times New Roman" w:hAnsi="Times New Roman" w:cs="Times New Roman"/>
          <w:color w:val="000000"/>
          <w:sz w:val="28"/>
          <w:szCs w:val="28"/>
        </w:rPr>
      </w:pPr>
    </w:p>
    <w:p w:rsidR="00043B9F" w:rsidRDefault="00400A08">
      <w:pPr>
        <w:ind w:firstLine="280"/>
        <w:jc w:val="right"/>
        <w:rPr>
          <w:color w:val="000000"/>
        </w:rPr>
      </w:pPr>
      <w:r>
        <w:rPr>
          <w:rFonts w:ascii="Times New Roman" w:eastAsia="Times New Roman" w:hAnsi="Times New Roman" w:cs="Times New Roman"/>
          <w:color w:val="000000"/>
          <w:sz w:val="28"/>
          <w:szCs w:val="28"/>
        </w:rPr>
        <w:t> </w:t>
      </w:r>
    </w:p>
    <w:p w:rsidR="00043B9F" w:rsidRDefault="00400A08">
      <w:pPr>
        <w:ind w:firstLine="280"/>
        <w:jc w:val="right"/>
        <w:rPr>
          <w:color w:val="000000"/>
        </w:rPr>
      </w:pPr>
      <w:r>
        <w:rPr>
          <w:rFonts w:ascii="Times New Roman" w:eastAsia="Times New Roman" w:hAnsi="Times New Roman" w:cs="Times New Roman"/>
          <w:color w:val="000000"/>
          <w:sz w:val="28"/>
          <w:szCs w:val="28"/>
        </w:rPr>
        <w:lastRenderedPageBreak/>
        <w:t>(тыс. руб.)</w:t>
      </w:r>
    </w:p>
    <w:tbl>
      <w:tblPr>
        <w:tblW w:w="9945" w:type="dxa"/>
        <w:jc w:val="center"/>
        <w:tblBorders>
          <w:top w:val="nil"/>
          <w:left w:val="nil"/>
          <w:bottom w:val="nil"/>
          <w:right w:val="nil"/>
        </w:tblBorders>
        <w:tblCellMar>
          <w:left w:w="0" w:type="dxa"/>
          <w:right w:w="0" w:type="dxa"/>
        </w:tblCellMar>
        <w:tblLook w:val="04A0" w:firstRow="1" w:lastRow="0" w:firstColumn="1" w:lastColumn="0" w:noHBand="0" w:noVBand="1"/>
      </w:tblPr>
      <w:tblGrid>
        <w:gridCol w:w="3742"/>
        <w:gridCol w:w="1424"/>
        <w:gridCol w:w="1518"/>
        <w:gridCol w:w="1774"/>
        <w:gridCol w:w="1487"/>
      </w:tblGrid>
      <w:tr w:rsidR="00043B9F" w:rsidTr="00FF7D47">
        <w:trPr>
          <w:trHeight w:val="863"/>
          <w:jc w:val="center"/>
        </w:trPr>
        <w:tc>
          <w:tcPr>
            <w:tcW w:w="3742"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Источник финансирования,</w:t>
            </w:r>
          </w:p>
          <w:p w:rsidR="00043B9F" w:rsidRDefault="00400A08">
            <w:pPr>
              <w:spacing w:after="200" w:line="276" w:lineRule="auto"/>
              <w:jc w:val="center"/>
              <w:rPr>
                <w:color w:val="000000"/>
              </w:rPr>
            </w:pPr>
            <w:r>
              <w:rPr>
                <w:rFonts w:ascii="Times New Roman" w:eastAsia="Times New Roman" w:hAnsi="Times New Roman" w:cs="Times New Roman"/>
                <w:b/>
                <w:color w:val="000000"/>
                <w:sz w:val="24"/>
                <w:szCs w:val="24"/>
              </w:rPr>
              <w:t>мероприятие</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План</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2025 г.</w:t>
            </w:r>
          </w:p>
        </w:tc>
        <w:tc>
          <w:tcPr>
            <w:tcW w:w="1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Исполнение</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2025 г.</w:t>
            </w: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Процент</w:t>
            </w:r>
          </w:p>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исполнения, %</w:t>
            </w:r>
          </w:p>
        </w:tc>
        <w:tc>
          <w:tcPr>
            <w:tcW w:w="1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 Остаток на 01.01.2026г.</w:t>
            </w:r>
          </w:p>
        </w:tc>
      </w:tr>
      <w:tr w:rsidR="00043B9F" w:rsidTr="00FF7D47">
        <w:trPr>
          <w:trHeight w:val="285"/>
          <w:jc w:val="center"/>
        </w:trPr>
        <w:tc>
          <w:tcPr>
            <w:tcW w:w="3742"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spacing w:line="276" w:lineRule="auto"/>
              <w:jc w:val="center"/>
              <w:rPr>
                <w:color w:val="000000"/>
              </w:rPr>
            </w:pPr>
            <w:r>
              <w:rPr>
                <w:rFonts w:ascii="Times New Roman" w:eastAsia="Times New Roman" w:hAnsi="Times New Roman" w:cs="Times New Roman"/>
                <w:b/>
                <w:color w:val="000000"/>
                <w:sz w:val="24"/>
                <w:szCs w:val="24"/>
              </w:rPr>
              <w:t>1</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2</w:t>
            </w:r>
          </w:p>
        </w:tc>
        <w:tc>
          <w:tcPr>
            <w:tcW w:w="1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3</w:t>
            </w: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4</w:t>
            </w:r>
          </w:p>
        </w:tc>
        <w:tc>
          <w:tcPr>
            <w:tcW w:w="1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line="276" w:lineRule="auto"/>
              <w:jc w:val="center"/>
              <w:rPr>
                <w:color w:val="000000"/>
                <w:shd w:val="clear" w:color="auto" w:fill="FFFFFF"/>
              </w:rPr>
            </w:pPr>
            <w:r>
              <w:rPr>
                <w:rFonts w:ascii="Times New Roman" w:eastAsia="Times New Roman" w:hAnsi="Times New Roman" w:cs="Times New Roman"/>
                <w:b/>
                <w:color w:val="000000"/>
                <w:sz w:val="24"/>
                <w:szCs w:val="24"/>
              </w:rPr>
              <w:t>5</w:t>
            </w:r>
          </w:p>
        </w:tc>
      </w:tr>
      <w:tr w:rsidR="00043B9F" w:rsidTr="00FF7D47">
        <w:trPr>
          <w:trHeight w:val="281"/>
          <w:jc w:val="center"/>
        </w:trPr>
        <w:tc>
          <w:tcPr>
            <w:tcW w:w="3742"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spacing w:line="276" w:lineRule="auto"/>
              <w:jc w:val="both"/>
              <w:rPr>
                <w:color w:val="000000"/>
              </w:rPr>
            </w:pPr>
            <w:r>
              <w:rPr>
                <w:rFonts w:ascii="Times New Roman" w:eastAsia="Times New Roman" w:hAnsi="Times New Roman" w:cs="Times New Roman"/>
                <w:b/>
                <w:color w:val="000000"/>
                <w:sz w:val="24"/>
                <w:szCs w:val="24"/>
              </w:rPr>
              <w:t xml:space="preserve">Областной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331,8</w:t>
            </w:r>
          </w:p>
        </w:tc>
        <w:tc>
          <w:tcPr>
            <w:tcW w:w="1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150,0</w:t>
            </w: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45,2</w:t>
            </w:r>
          </w:p>
        </w:tc>
        <w:tc>
          <w:tcPr>
            <w:tcW w:w="1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0,0</w:t>
            </w:r>
          </w:p>
        </w:tc>
      </w:tr>
      <w:tr w:rsidR="00043B9F" w:rsidTr="00FF7D47">
        <w:trPr>
          <w:trHeight w:val="334"/>
          <w:jc w:val="center"/>
        </w:trPr>
        <w:tc>
          <w:tcPr>
            <w:tcW w:w="3742"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Субсидии местным бюджетам на реализацию мероприятий перечня проектов народных инициатив</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color w:val="000000"/>
                <w:sz w:val="24"/>
                <w:szCs w:val="24"/>
              </w:rPr>
              <w:t>150,0</w:t>
            </w:r>
          </w:p>
        </w:tc>
        <w:tc>
          <w:tcPr>
            <w:tcW w:w="1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color w:val="000000"/>
                <w:sz w:val="24"/>
                <w:szCs w:val="24"/>
              </w:rPr>
              <w:t>150,0</w:t>
            </w: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color w:val="000000"/>
                <w:sz w:val="24"/>
                <w:szCs w:val="24"/>
              </w:rPr>
              <w:t>100,0</w:t>
            </w:r>
          </w:p>
        </w:tc>
        <w:tc>
          <w:tcPr>
            <w:tcW w:w="1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FF7D47">
        <w:trPr>
          <w:trHeight w:val="334"/>
          <w:jc w:val="center"/>
        </w:trPr>
        <w:tc>
          <w:tcPr>
            <w:tcW w:w="3742"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spacing w:line="276" w:lineRule="auto"/>
              <w:jc w:val="both"/>
              <w:rPr>
                <w:color w:val="000000"/>
              </w:rPr>
            </w:pPr>
            <w:r>
              <w:rPr>
                <w:rFonts w:ascii="Times New Roman" w:eastAsia="Times New Roman" w:hAnsi="Times New Roman" w:cs="Times New Roman"/>
                <w:color w:val="000000"/>
                <w:sz w:val="24"/>
                <w:szCs w:val="24"/>
              </w:rPr>
              <w:t>Субсидии местным бюджетам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color w:val="000000"/>
                <w:sz w:val="24"/>
                <w:szCs w:val="24"/>
              </w:rPr>
              <w:t>181,8</w:t>
            </w:r>
          </w:p>
        </w:tc>
        <w:tc>
          <w:tcPr>
            <w:tcW w:w="1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color w:val="000000"/>
                <w:sz w:val="24"/>
                <w:szCs w:val="24"/>
              </w:rPr>
              <w:t>0,0</w:t>
            </w: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color w:val="000000"/>
                <w:sz w:val="24"/>
                <w:szCs w:val="24"/>
              </w:rPr>
              <w:t>0,0</w:t>
            </w:r>
          </w:p>
        </w:tc>
        <w:tc>
          <w:tcPr>
            <w:tcW w:w="1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FF7D47">
        <w:trPr>
          <w:trHeight w:val="268"/>
          <w:jc w:val="center"/>
        </w:trPr>
        <w:tc>
          <w:tcPr>
            <w:tcW w:w="3742"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spacing w:after="200" w:line="276" w:lineRule="auto"/>
              <w:jc w:val="both"/>
              <w:rPr>
                <w:color w:val="000000"/>
              </w:rPr>
            </w:pPr>
            <w:r>
              <w:rPr>
                <w:rFonts w:ascii="Times New Roman" w:eastAsia="Times New Roman" w:hAnsi="Times New Roman" w:cs="Times New Roman"/>
                <w:b/>
                <w:color w:val="000000"/>
                <w:sz w:val="24"/>
                <w:szCs w:val="24"/>
              </w:rPr>
              <w:t xml:space="preserve">Местный бюджет, в </w:t>
            </w:r>
            <w:proofErr w:type="spellStart"/>
            <w:r>
              <w:rPr>
                <w:rFonts w:ascii="Times New Roman" w:eastAsia="Times New Roman" w:hAnsi="Times New Roman" w:cs="Times New Roman"/>
                <w:b/>
                <w:color w:val="000000"/>
                <w:sz w:val="24"/>
                <w:szCs w:val="24"/>
              </w:rPr>
              <w:t>т.ч</w:t>
            </w:r>
            <w:proofErr w:type="spellEnd"/>
            <w:r>
              <w:rPr>
                <w:rFonts w:ascii="Times New Roman" w:eastAsia="Times New Roman" w:hAnsi="Times New Roman" w:cs="Times New Roman"/>
                <w:b/>
                <w:color w:val="000000"/>
                <w:sz w:val="24"/>
                <w:szCs w:val="24"/>
              </w:rPr>
              <w:t>.:</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148 538,5</w:t>
            </w:r>
          </w:p>
        </w:tc>
        <w:tc>
          <w:tcPr>
            <w:tcW w:w="1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140 791,9</w:t>
            </w: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94,9</w:t>
            </w:r>
          </w:p>
        </w:tc>
        <w:tc>
          <w:tcPr>
            <w:tcW w:w="1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0,0</w:t>
            </w:r>
          </w:p>
        </w:tc>
      </w:tr>
      <w:tr w:rsidR="00043B9F" w:rsidTr="00FF7D47">
        <w:trPr>
          <w:trHeight w:val="620"/>
          <w:jc w:val="center"/>
        </w:trPr>
        <w:tc>
          <w:tcPr>
            <w:tcW w:w="3742"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both"/>
              <w:rPr>
                <w:color w:val="000000"/>
              </w:rPr>
            </w:pPr>
            <w:r>
              <w:rPr>
                <w:rFonts w:ascii="Times New Roman" w:eastAsia="Times New Roman" w:hAnsi="Times New Roman" w:cs="Times New Roman"/>
                <w:color w:val="000000"/>
                <w:sz w:val="24"/>
                <w:szCs w:val="24"/>
              </w:rPr>
              <w:t xml:space="preserve">Реализация мероприятий перечня проектов народных инициатив </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1,5</w:t>
            </w:r>
          </w:p>
        </w:tc>
        <w:tc>
          <w:tcPr>
            <w:tcW w:w="1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1,5</w:t>
            </w: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100,0</w:t>
            </w:r>
          </w:p>
        </w:tc>
        <w:tc>
          <w:tcPr>
            <w:tcW w:w="1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FF7D47">
        <w:trPr>
          <w:trHeight w:val="719"/>
          <w:jc w:val="center"/>
        </w:trPr>
        <w:tc>
          <w:tcPr>
            <w:tcW w:w="3742"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jc w:val="both"/>
              <w:rPr>
                <w:color w:val="000000"/>
              </w:rPr>
            </w:pPr>
            <w:r>
              <w:rPr>
                <w:rFonts w:ascii="Times New Roman" w:eastAsia="Times New Roman" w:hAnsi="Times New Roman" w:cs="Times New Roman"/>
                <w:color w:val="000000"/>
                <w:sz w:val="24"/>
                <w:szCs w:val="24"/>
              </w:rPr>
              <w:t>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24,9</w:t>
            </w:r>
          </w:p>
        </w:tc>
        <w:tc>
          <w:tcPr>
            <w:tcW w:w="1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0,0</w:t>
            </w:r>
          </w:p>
        </w:tc>
        <w:tc>
          <w:tcPr>
            <w:tcW w:w="1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4"/>
                <w:szCs w:val="24"/>
              </w:rPr>
              <w:t>-</w:t>
            </w:r>
          </w:p>
        </w:tc>
      </w:tr>
      <w:tr w:rsidR="00043B9F" w:rsidTr="00FF7D47">
        <w:trPr>
          <w:trHeight w:val="188"/>
          <w:jc w:val="center"/>
        </w:trPr>
        <w:tc>
          <w:tcPr>
            <w:tcW w:w="3742"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hideMark/>
          </w:tcPr>
          <w:p w:rsidR="00043B9F" w:rsidRDefault="00400A08">
            <w:pPr>
              <w:spacing w:after="200" w:line="276" w:lineRule="auto"/>
              <w:jc w:val="both"/>
              <w:rPr>
                <w:color w:val="000000"/>
              </w:rPr>
            </w:pPr>
            <w:r>
              <w:rPr>
                <w:rFonts w:ascii="Times New Roman" w:eastAsia="Times New Roman" w:hAnsi="Times New Roman" w:cs="Times New Roman"/>
                <w:b/>
                <w:color w:val="000000"/>
                <w:sz w:val="24"/>
                <w:szCs w:val="24"/>
              </w:rPr>
              <w:t>ИТОГО по разделу</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148 870,3</w:t>
            </w:r>
          </w:p>
        </w:tc>
        <w:tc>
          <w:tcPr>
            <w:tcW w:w="1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140 941,9</w:t>
            </w:r>
          </w:p>
        </w:tc>
        <w:tc>
          <w:tcPr>
            <w:tcW w:w="1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94,7</w:t>
            </w:r>
          </w:p>
        </w:tc>
        <w:tc>
          <w:tcPr>
            <w:tcW w:w="1487"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043B9F" w:rsidRDefault="00400A08">
            <w:pPr>
              <w:shd w:val="clear" w:color="auto" w:fill="FFFFFF"/>
              <w:spacing w:after="200" w:line="276" w:lineRule="auto"/>
              <w:jc w:val="center"/>
              <w:rPr>
                <w:color w:val="000000"/>
                <w:shd w:val="clear" w:color="auto" w:fill="FFFFFF"/>
              </w:rPr>
            </w:pPr>
            <w:r>
              <w:rPr>
                <w:rFonts w:ascii="Times New Roman" w:eastAsia="Times New Roman" w:hAnsi="Times New Roman" w:cs="Times New Roman"/>
                <w:b/>
                <w:color w:val="000000"/>
                <w:sz w:val="24"/>
                <w:szCs w:val="24"/>
              </w:rPr>
              <w:t>0,0</w:t>
            </w:r>
          </w:p>
        </w:tc>
      </w:tr>
    </w:tbl>
    <w:p w:rsidR="00043B9F" w:rsidRDefault="00400A08">
      <w:pPr>
        <w:ind w:firstLine="700"/>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На данный процент исполнения по разделу в целом повлияло низкое исполнение по подразделам: 01 "Физическая культура" (62,1%), 02 "Массовый спорт" (94,0%).</w:t>
      </w:r>
    </w:p>
    <w:p w:rsidR="00043B9F" w:rsidRDefault="00400A08">
      <w:pPr>
        <w:ind w:firstLine="720"/>
        <w:jc w:val="both"/>
        <w:rPr>
          <w:color w:val="000000"/>
        </w:rPr>
      </w:pPr>
      <w:r>
        <w:rPr>
          <w:rFonts w:ascii="Times New Roman" w:eastAsia="Times New Roman" w:hAnsi="Times New Roman" w:cs="Times New Roman"/>
          <w:color w:val="000000"/>
          <w:sz w:val="28"/>
          <w:szCs w:val="28"/>
        </w:rPr>
        <w:t xml:space="preserve">По подразделу 01 "Физическая культура" при плане 1 663,6 тыс. руб. исполнение составило 1 033,0 тыс. руб. или 62,1%. Низкое исполнение по данному подразделу обусловлено реализацией инициативного проекта в 2026 году на сумму 500,0 тыс. рублей (денежные средства инициаторов) в </w:t>
      </w:r>
      <w:proofErr w:type="spellStart"/>
      <w:r>
        <w:rPr>
          <w:rFonts w:ascii="Times New Roman" w:eastAsia="Times New Roman" w:hAnsi="Times New Roman" w:cs="Times New Roman"/>
          <w:color w:val="000000"/>
          <w:sz w:val="28"/>
          <w:szCs w:val="28"/>
        </w:rPr>
        <w:t>Квитокском</w:t>
      </w:r>
      <w:proofErr w:type="spellEnd"/>
      <w:r>
        <w:rPr>
          <w:rFonts w:ascii="Times New Roman" w:eastAsia="Times New Roman" w:hAnsi="Times New Roman" w:cs="Times New Roman"/>
          <w:color w:val="000000"/>
          <w:sz w:val="28"/>
          <w:szCs w:val="28"/>
        </w:rPr>
        <w:t xml:space="preserve"> муниципальном образовании.</w:t>
      </w:r>
    </w:p>
    <w:p w:rsidR="00043B9F" w:rsidRDefault="00400A08">
      <w:pPr>
        <w:ind w:firstLine="700"/>
        <w:jc w:val="both"/>
        <w:rPr>
          <w:color w:val="000000"/>
        </w:rPr>
      </w:pPr>
      <w:r>
        <w:rPr>
          <w:rFonts w:ascii="Times New Roman" w:eastAsia="Times New Roman" w:hAnsi="Times New Roman" w:cs="Times New Roman"/>
          <w:color w:val="000000"/>
          <w:sz w:val="28"/>
          <w:szCs w:val="28"/>
        </w:rPr>
        <w:t>По подразделу 02 "Массовый спорт" при плане 85 384,0 тыс. руб. исполнение составило 80 299,5 тыс. руб. или 94,0%. Низкое исполнение плановых назначений обусловлено фактическим поступлением налоговых и неналоговых доходов после отчетной даты.</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По подразделу 03 "Спорт высших достижений" при плане 61 822,8 тыс. руб. исполнение составило 59 609,4 тыс. руб. или 96,4%. Данное исполнение плановых назначений обусловлено отсутствием финансирования из областного </w:t>
      </w:r>
      <w:r>
        <w:rPr>
          <w:rFonts w:ascii="Times New Roman" w:eastAsia="Times New Roman" w:hAnsi="Times New Roman" w:cs="Times New Roman"/>
          <w:color w:val="000000"/>
          <w:sz w:val="28"/>
          <w:szCs w:val="28"/>
        </w:rPr>
        <w:lastRenderedPageBreak/>
        <w:t>бюджета средств субсидий, в связи с чем не были произведены расходы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 в сумме 206,7 тыс. руб., в том числе за счет средств областного бюджета – 181,8 тыс. руб.</w:t>
      </w:r>
    </w:p>
    <w:p w:rsidR="00043B9F" w:rsidRDefault="00400A08">
      <w:pPr>
        <w:jc w:val="both"/>
        <w:rPr>
          <w:color w:val="000000"/>
        </w:rPr>
      </w:pPr>
      <w:r>
        <w:rPr>
          <w:rFonts w:ascii="Times New Roman" w:eastAsia="Times New Roman" w:hAnsi="Times New Roman" w:cs="Times New Roman"/>
          <w:color w:val="000000"/>
          <w:sz w:val="28"/>
          <w:szCs w:val="28"/>
        </w:rPr>
        <w:t> </w:t>
      </w:r>
    </w:p>
    <w:p w:rsidR="00043B9F" w:rsidRDefault="00400A08">
      <w:pPr>
        <w:ind w:firstLine="700"/>
        <w:jc w:val="center"/>
        <w:rPr>
          <w:color w:val="000000"/>
        </w:rPr>
      </w:pPr>
      <w:r>
        <w:rPr>
          <w:rFonts w:ascii="Times New Roman" w:eastAsia="Times New Roman" w:hAnsi="Times New Roman" w:cs="Times New Roman"/>
          <w:b/>
          <w:color w:val="000000"/>
          <w:sz w:val="28"/>
          <w:szCs w:val="28"/>
        </w:rPr>
        <w:t>Исполнение по источникам финансирования дефицита бюджета</w:t>
      </w:r>
    </w:p>
    <w:p w:rsidR="00043B9F" w:rsidRDefault="00400A08">
      <w:pPr>
        <w:jc w:val="center"/>
        <w:rPr>
          <w:color w:val="000000"/>
        </w:rPr>
      </w:pPr>
      <w:r>
        <w:rPr>
          <w:rFonts w:ascii="Times New Roman" w:eastAsia="Times New Roman" w:hAnsi="Times New Roman" w:cs="Times New Roman"/>
          <w:b/>
          <w:color w:val="000000"/>
          <w:sz w:val="28"/>
          <w:szCs w:val="28"/>
        </w:rPr>
        <w:t> </w:t>
      </w:r>
    </w:p>
    <w:p w:rsidR="00043B9F" w:rsidRDefault="00400A08">
      <w:pPr>
        <w:ind w:firstLine="700"/>
        <w:jc w:val="both"/>
        <w:rPr>
          <w:color w:val="000000"/>
        </w:rPr>
      </w:pPr>
      <w:r>
        <w:rPr>
          <w:rFonts w:ascii="Times New Roman" w:eastAsia="Times New Roman" w:hAnsi="Times New Roman" w:cs="Times New Roman"/>
          <w:color w:val="000000"/>
          <w:sz w:val="28"/>
          <w:szCs w:val="28"/>
        </w:rPr>
        <w:t xml:space="preserve">За кредитами от кредитных организаций муниципальные образования Тайшетского района в 2025 году не обращались в виду высокой стоимости процентных платежей по ним при плане 70 943,1 тыс. руб.: </w:t>
      </w:r>
    </w:p>
    <w:p w:rsidR="00043B9F" w:rsidRDefault="00400A08">
      <w:pPr>
        <w:ind w:firstLine="700"/>
        <w:jc w:val="both"/>
        <w:rPr>
          <w:color w:val="000000"/>
        </w:rPr>
      </w:pPr>
      <w:r>
        <w:rPr>
          <w:rFonts w:ascii="Times New Roman" w:eastAsia="Times New Roman" w:hAnsi="Times New Roman" w:cs="Times New Roman"/>
          <w:color w:val="000000"/>
          <w:sz w:val="28"/>
          <w:szCs w:val="28"/>
        </w:rPr>
        <w:t>- муниципальный район – 63 842,3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 поселения – 7 100,8 тыс. руб.</w:t>
      </w:r>
    </w:p>
    <w:p w:rsidR="00043B9F" w:rsidRDefault="00400A08">
      <w:pPr>
        <w:ind w:firstLine="700"/>
        <w:jc w:val="both"/>
        <w:rPr>
          <w:color w:val="000000"/>
        </w:rPr>
      </w:pPr>
      <w:r>
        <w:rPr>
          <w:rFonts w:ascii="Times New Roman" w:eastAsia="Times New Roman" w:hAnsi="Times New Roman" w:cs="Times New Roman"/>
          <w:color w:val="000000"/>
          <w:sz w:val="28"/>
          <w:szCs w:val="28"/>
        </w:rPr>
        <w:t>Бюджетные кредиты из областного бюджета муниципальное образование "Тайшетский район" в 2025 году не получало.</w:t>
      </w:r>
    </w:p>
    <w:p w:rsidR="00043B9F" w:rsidRDefault="00400A08">
      <w:pPr>
        <w:ind w:firstLine="700"/>
        <w:jc w:val="both"/>
        <w:rPr>
          <w:color w:val="000000"/>
        </w:rPr>
      </w:pPr>
      <w:r>
        <w:rPr>
          <w:rFonts w:ascii="Times New Roman" w:eastAsia="Times New Roman" w:hAnsi="Times New Roman" w:cs="Times New Roman"/>
          <w:color w:val="000000"/>
          <w:sz w:val="28"/>
          <w:szCs w:val="28"/>
        </w:rPr>
        <w:t>В 2025 году муниципальные образования, входящие в состав Тайшетского района, за кредитами из бюджета муниципального образования "Тайшетский район" не обращались.</w:t>
      </w:r>
    </w:p>
    <w:p w:rsidR="00043B9F" w:rsidRDefault="00400A08">
      <w:pPr>
        <w:jc w:val="center"/>
        <w:rPr>
          <w:color w:val="000000"/>
        </w:rPr>
      </w:pPr>
      <w:r>
        <w:rPr>
          <w:rFonts w:ascii="Times New Roman" w:eastAsia="Times New Roman" w:hAnsi="Times New Roman" w:cs="Times New Roman"/>
          <w:color w:val="000000"/>
          <w:sz w:val="28"/>
          <w:szCs w:val="28"/>
        </w:rPr>
        <w:t> </w:t>
      </w:r>
    </w:p>
    <w:p w:rsidR="00043B9F" w:rsidRDefault="00400A08">
      <w:pPr>
        <w:jc w:val="center"/>
        <w:rPr>
          <w:color w:val="000000"/>
        </w:rPr>
      </w:pPr>
      <w:r>
        <w:rPr>
          <w:rFonts w:ascii="Times New Roman" w:eastAsia="Times New Roman" w:hAnsi="Times New Roman" w:cs="Times New Roman"/>
          <w:b/>
          <w:color w:val="000000"/>
          <w:sz w:val="26"/>
          <w:szCs w:val="26"/>
        </w:rPr>
        <w:t>РАЗДЕЛ 4 "АНАЛИЗ ПОКАЗАТЕЛЕЙ БУХГАЛТЕРСКОЙ ОТЧЁТНОСТИ СУБЪЕКТА БЮДЖЕТНОЙ ОТЧЕТНОСТИ" </w:t>
      </w:r>
    </w:p>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both"/>
        <w:rPr>
          <w:color w:val="000000"/>
        </w:rPr>
      </w:pPr>
      <w:r>
        <w:rPr>
          <w:rFonts w:ascii="Times New Roman" w:eastAsia="Times New Roman" w:hAnsi="Times New Roman" w:cs="Times New Roman"/>
          <w:color w:val="000000"/>
          <w:sz w:val="26"/>
          <w:szCs w:val="26"/>
        </w:rPr>
        <w:t>4.1. Пояснение по ф.0503321G:</w:t>
      </w:r>
    </w:p>
    <w:p w:rsidR="00043B9F" w:rsidRDefault="00400A08">
      <w:pPr>
        <w:jc w:val="both"/>
        <w:rPr>
          <w:color w:val="000000"/>
        </w:rPr>
      </w:pPr>
      <w:r>
        <w:rPr>
          <w:rFonts w:ascii="Times New Roman" w:eastAsia="Times New Roman" w:hAnsi="Times New Roman" w:cs="Times New Roman"/>
          <w:b/>
          <w:color w:val="000000"/>
          <w:sz w:val="26"/>
          <w:szCs w:val="26"/>
        </w:rPr>
        <w:t>- отрицательное значение по строке 044 (КОСГУ 164) гр.16 "Бюджеты сельских поселений"</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 xml:space="preserve">(-)125 799,37 руб. – </w:t>
      </w:r>
      <w:r>
        <w:rPr>
          <w:rFonts w:ascii="Times New Roman" w:eastAsia="Times New Roman" w:hAnsi="Times New Roman" w:cs="Times New Roman"/>
          <w:color w:val="000000"/>
          <w:sz w:val="26"/>
          <w:szCs w:val="26"/>
        </w:rPr>
        <w:t>начисление компенсации затрат;</w:t>
      </w:r>
    </w:p>
    <w:p w:rsidR="00043B9F" w:rsidRDefault="00400A08">
      <w:pPr>
        <w:jc w:val="both"/>
        <w:rPr>
          <w:color w:val="000000"/>
        </w:rPr>
      </w:pPr>
      <w:r>
        <w:rPr>
          <w:rFonts w:ascii="Times New Roman" w:eastAsia="Times New Roman" w:hAnsi="Times New Roman" w:cs="Times New Roman"/>
          <w:b/>
          <w:color w:val="000000"/>
          <w:sz w:val="26"/>
          <w:szCs w:val="26"/>
        </w:rPr>
        <w:t>-отрицательное значение по строке 071 (КОСГУ 161) гр.14 "Бюджеты муниципальных районов"</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(-)732 029,96 руб., в том числе:</w:t>
      </w:r>
    </w:p>
    <w:p w:rsidR="00043B9F" w:rsidRDefault="00400A08">
      <w:pPr>
        <w:jc w:val="both"/>
        <w:rPr>
          <w:color w:val="000000"/>
        </w:rPr>
      </w:pPr>
      <w:r>
        <w:rPr>
          <w:rFonts w:ascii="Times New Roman" w:eastAsia="Times New Roman" w:hAnsi="Times New Roman" w:cs="Times New Roman"/>
          <w:color w:val="000000"/>
          <w:sz w:val="26"/>
          <w:szCs w:val="26"/>
        </w:rPr>
        <w:t>218 790,00</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color w:val="000000"/>
          <w:sz w:val="26"/>
          <w:szCs w:val="26"/>
        </w:rPr>
        <w:t>руб.-</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color w:val="000000"/>
          <w:sz w:val="26"/>
          <w:szCs w:val="26"/>
        </w:rPr>
        <w:t>поступление субсидии на государственную поддержку отрасли культуры;</w:t>
      </w:r>
    </w:p>
    <w:p w:rsidR="00043B9F" w:rsidRDefault="00400A08">
      <w:pPr>
        <w:jc w:val="both"/>
        <w:rPr>
          <w:color w:val="000000"/>
        </w:rPr>
      </w:pPr>
      <w:r>
        <w:rPr>
          <w:rFonts w:ascii="Times New Roman" w:eastAsia="Times New Roman" w:hAnsi="Times New Roman" w:cs="Times New Roman"/>
          <w:color w:val="000000"/>
          <w:sz w:val="26"/>
          <w:szCs w:val="26"/>
        </w:rPr>
        <w:t>(-) 950 819,96 руб. - сумма восстановления остатков прошлых лет.</w:t>
      </w:r>
    </w:p>
    <w:p w:rsidR="00043B9F" w:rsidRDefault="00400A08">
      <w:pPr>
        <w:jc w:val="both"/>
        <w:rPr>
          <w:color w:val="000000"/>
        </w:rPr>
      </w:pPr>
      <w:r>
        <w:rPr>
          <w:rFonts w:ascii="Times New Roman" w:eastAsia="Times New Roman" w:hAnsi="Times New Roman" w:cs="Times New Roman"/>
          <w:b/>
          <w:color w:val="000000"/>
          <w:sz w:val="26"/>
          <w:szCs w:val="26"/>
        </w:rPr>
        <w:t>- отрицательное значение по строке 092 (КОСГУ 172) гр.15 "Бюджеты городских поселений"</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(-)50 893 983,67 руб., в том числе:</w:t>
      </w:r>
    </w:p>
    <w:p w:rsidR="00043B9F" w:rsidRDefault="00400A08">
      <w:pPr>
        <w:jc w:val="both"/>
        <w:rPr>
          <w:color w:val="000000"/>
        </w:rPr>
      </w:pPr>
      <w:r>
        <w:rPr>
          <w:rFonts w:ascii="Times New Roman" w:eastAsia="Times New Roman" w:hAnsi="Times New Roman" w:cs="Times New Roman"/>
          <w:color w:val="000000"/>
          <w:sz w:val="26"/>
          <w:szCs w:val="26"/>
        </w:rPr>
        <w:t> (-)34 487 084,40 руб.– списаны объекты основных средств по остаточной стоимости в Бирюсинском городском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52 192,51 руб.- доходы от продажи земельных участков, находящегося в собственности Квитокского городского поселения;</w:t>
      </w:r>
    </w:p>
    <w:p w:rsidR="00043B9F" w:rsidRDefault="00400A08">
      <w:pPr>
        <w:jc w:val="both"/>
        <w:rPr>
          <w:color w:val="000000"/>
        </w:rPr>
      </w:pPr>
      <w:r>
        <w:rPr>
          <w:rFonts w:ascii="Times New Roman" w:eastAsia="Times New Roman" w:hAnsi="Times New Roman" w:cs="Times New Roman"/>
          <w:color w:val="000000"/>
          <w:sz w:val="26"/>
          <w:szCs w:val="26"/>
        </w:rPr>
        <w:t>15 803,60 руб.- регистрация прав собственности земельных участков, под площадки ТКО, находящихся в собственности Квитокского городского поселения;</w:t>
      </w:r>
    </w:p>
    <w:p w:rsidR="00043B9F" w:rsidRDefault="00400A08">
      <w:pPr>
        <w:jc w:val="both"/>
        <w:rPr>
          <w:color w:val="000000"/>
        </w:rPr>
      </w:pPr>
      <w:r>
        <w:rPr>
          <w:rFonts w:ascii="Times New Roman" w:eastAsia="Times New Roman" w:hAnsi="Times New Roman" w:cs="Times New Roman"/>
          <w:color w:val="000000"/>
          <w:sz w:val="26"/>
          <w:szCs w:val="26"/>
        </w:rPr>
        <w:t>(-)3 025 986,61 руб. - списаны объекты основных средств по остаточной стоимости в Новобирюсинском городском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89 025,00 - доходы от реализации имущества, находящегося в собственности Новобирюсинского городского поселения;</w:t>
      </w:r>
    </w:p>
    <w:p w:rsidR="00043B9F" w:rsidRDefault="00400A08">
      <w:pPr>
        <w:jc w:val="both"/>
        <w:rPr>
          <w:color w:val="000000"/>
        </w:rPr>
      </w:pPr>
      <w:r>
        <w:rPr>
          <w:rFonts w:ascii="Times New Roman" w:eastAsia="Times New Roman" w:hAnsi="Times New Roman" w:cs="Times New Roman"/>
          <w:color w:val="000000"/>
          <w:sz w:val="26"/>
          <w:szCs w:val="26"/>
        </w:rPr>
        <w:lastRenderedPageBreak/>
        <w:t>64 729,33- доходы от продажи земельных участков, находящихся в собственности Новобирюсинского городского поселения;</w:t>
      </w:r>
    </w:p>
    <w:p w:rsidR="00043B9F" w:rsidRDefault="00400A08">
      <w:pPr>
        <w:jc w:val="both"/>
        <w:rPr>
          <w:color w:val="000000"/>
        </w:rPr>
      </w:pPr>
      <w:r>
        <w:rPr>
          <w:rFonts w:ascii="Times New Roman" w:eastAsia="Times New Roman" w:hAnsi="Times New Roman" w:cs="Times New Roman"/>
          <w:color w:val="000000"/>
          <w:sz w:val="26"/>
          <w:szCs w:val="26"/>
        </w:rPr>
        <w:t>8 324 833,12-корректировка учредителем размера участия в МБУ «Городское хозяйство» за 2025 год.</w:t>
      </w:r>
    </w:p>
    <w:p w:rsidR="00043B9F" w:rsidRDefault="00400A08">
      <w:pPr>
        <w:jc w:val="both"/>
        <w:rPr>
          <w:color w:val="000000"/>
        </w:rPr>
      </w:pPr>
      <w:r>
        <w:rPr>
          <w:rFonts w:ascii="Times New Roman" w:eastAsia="Times New Roman" w:hAnsi="Times New Roman" w:cs="Times New Roman"/>
          <w:color w:val="000000"/>
          <w:sz w:val="26"/>
          <w:szCs w:val="26"/>
        </w:rPr>
        <w:t>1 710 901,23 руб. -  доходы от продажи земельных участков, находящихся в собственности Тайшетского городского поселения.</w:t>
      </w:r>
    </w:p>
    <w:p w:rsidR="00043B9F" w:rsidRDefault="00400A08">
      <w:pPr>
        <w:jc w:val="both"/>
        <w:rPr>
          <w:color w:val="000000"/>
        </w:rPr>
      </w:pPr>
      <w:r>
        <w:rPr>
          <w:rFonts w:ascii="Times New Roman" w:eastAsia="Times New Roman" w:hAnsi="Times New Roman" w:cs="Times New Roman"/>
          <w:color w:val="000000"/>
          <w:sz w:val="26"/>
          <w:szCs w:val="26"/>
        </w:rPr>
        <w:t>(-)37 241,93 руб. -  списана остаточная стоимость основных средств поломоечной машины в МКУ «КСЦ «Сибирь» г. Тайшета».</w:t>
      </w:r>
    </w:p>
    <w:p w:rsidR="00043B9F" w:rsidRDefault="00400A08">
      <w:pPr>
        <w:jc w:val="both"/>
        <w:rPr>
          <w:color w:val="000000"/>
        </w:rPr>
      </w:pPr>
      <w:r>
        <w:rPr>
          <w:rFonts w:ascii="Times New Roman" w:eastAsia="Times New Roman" w:hAnsi="Times New Roman" w:cs="Times New Roman"/>
          <w:color w:val="000000"/>
          <w:sz w:val="26"/>
          <w:szCs w:val="26"/>
        </w:rPr>
        <w:t>(-)175 825,88 руб.- списана остаточная стоимость объектов имущества казны при выбытии в результате передачи имущества в общедолевую собственность МКД;</w:t>
      </w:r>
    </w:p>
    <w:p w:rsidR="00043B9F" w:rsidRDefault="00400A08">
      <w:pPr>
        <w:jc w:val="both"/>
        <w:rPr>
          <w:color w:val="000000"/>
        </w:rPr>
      </w:pPr>
      <w:r>
        <w:rPr>
          <w:rFonts w:ascii="Times New Roman" w:eastAsia="Times New Roman" w:hAnsi="Times New Roman" w:cs="Times New Roman"/>
          <w:color w:val="000000"/>
          <w:sz w:val="26"/>
          <w:szCs w:val="26"/>
        </w:rPr>
        <w:t>(-)75 644,02 руб. - списана остаточная стоимость объектов имущества казны при выбытии в результате полного физического износа в процессе эксплуатации;</w:t>
      </w:r>
    </w:p>
    <w:p w:rsidR="00043B9F" w:rsidRDefault="00400A08">
      <w:pPr>
        <w:jc w:val="both"/>
        <w:rPr>
          <w:color w:val="000000"/>
        </w:rPr>
      </w:pPr>
      <w:r>
        <w:rPr>
          <w:rFonts w:ascii="Times New Roman" w:eastAsia="Times New Roman" w:hAnsi="Times New Roman" w:cs="Times New Roman"/>
          <w:color w:val="000000"/>
          <w:sz w:val="26"/>
          <w:szCs w:val="26"/>
        </w:rPr>
        <w:t>(-)64 217,40 руб. - списаны материальные запасы для нужд Тайшетского городского поселения (ж/б опоры, светильники РКУ);</w:t>
      </w:r>
    </w:p>
    <w:p w:rsidR="00043B9F" w:rsidRDefault="00400A08">
      <w:pPr>
        <w:jc w:val="both"/>
        <w:rPr>
          <w:color w:val="000000"/>
        </w:rPr>
      </w:pPr>
      <w:r>
        <w:rPr>
          <w:rFonts w:ascii="Times New Roman" w:eastAsia="Times New Roman" w:hAnsi="Times New Roman" w:cs="Times New Roman"/>
          <w:color w:val="000000"/>
          <w:sz w:val="26"/>
          <w:szCs w:val="26"/>
        </w:rPr>
        <w:t>(-)20 686 488,78 руб. - списана остаточная стоимость земельных участков при выбытии в результате реализации;</w:t>
      </w:r>
    </w:p>
    <w:p w:rsidR="00043B9F" w:rsidRDefault="00400A08">
      <w:pPr>
        <w:jc w:val="both"/>
        <w:rPr>
          <w:color w:val="000000"/>
        </w:rPr>
      </w:pPr>
      <w:r>
        <w:rPr>
          <w:rFonts w:ascii="Times New Roman" w:eastAsia="Times New Roman" w:hAnsi="Times New Roman" w:cs="Times New Roman"/>
          <w:color w:val="000000"/>
          <w:sz w:val="26"/>
          <w:szCs w:val="26"/>
        </w:rPr>
        <w:t>(-)2 631 787,01 руб. - списаны объекты основных средств по остаточной стоимости в Новобирюсинском городском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32 807,57 руб. - доходы от продажи земельных участков, находящегося в собственности Юртинского городского поселения.</w:t>
      </w:r>
    </w:p>
    <w:p w:rsidR="00043B9F" w:rsidRDefault="00400A08">
      <w:pPr>
        <w:jc w:val="both"/>
        <w:rPr>
          <w:color w:val="000000"/>
        </w:rPr>
      </w:pPr>
      <w:r>
        <w:rPr>
          <w:rFonts w:ascii="Times New Roman" w:eastAsia="Times New Roman" w:hAnsi="Times New Roman" w:cs="Times New Roman"/>
          <w:b/>
          <w:color w:val="000000"/>
          <w:sz w:val="26"/>
          <w:szCs w:val="26"/>
        </w:rPr>
        <w:t>- отрицательное значение по строке 092 (КОСГУ 172) гр.16 "Бюджеты сельских поселений"</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(-)133 760 517,36 руб., в том числе:</w:t>
      </w:r>
    </w:p>
    <w:p w:rsidR="00043B9F" w:rsidRDefault="00400A08">
      <w:pPr>
        <w:jc w:val="both"/>
        <w:rPr>
          <w:color w:val="000000"/>
        </w:rPr>
      </w:pPr>
      <w:r>
        <w:rPr>
          <w:rFonts w:ascii="Times New Roman" w:eastAsia="Times New Roman" w:hAnsi="Times New Roman" w:cs="Times New Roman"/>
          <w:color w:val="000000"/>
          <w:sz w:val="26"/>
          <w:szCs w:val="26"/>
        </w:rPr>
        <w:t>(-)182 872,04</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Березовском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(-)105 678 357,17</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Бирюсинском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(-)558 893,77</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 xml:space="preserve">списаны объекты основных средств по остаточной стоимости в Борисовском сельском поселении в связи с ликвидацией муниципального образования; </w:t>
      </w:r>
    </w:p>
    <w:p w:rsidR="00043B9F" w:rsidRDefault="00400A08">
      <w:pPr>
        <w:jc w:val="both"/>
        <w:rPr>
          <w:color w:val="000000"/>
        </w:rPr>
      </w:pPr>
      <w:r>
        <w:rPr>
          <w:rFonts w:ascii="Times New Roman" w:eastAsia="Times New Roman" w:hAnsi="Times New Roman" w:cs="Times New Roman"/>
          <w:color w:val="000000"/>
          <w:sz w:val="26"/>
          <w:szCs w:val="26"/>
        </w:rPr>
        <w:t>(-)177 924,30</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 xml:space="preserve">списаны объекты основных средств по остаточной стоимости в Бузыкановском сельском поселении в связи с ликвидацией муниципального образования; </w:t>
      </w:r>
    </w:p>
    <w:p w:rsidR="00043B9F" w:rsidRDefault="00400A08">
      <w:pPr>
        <w:jc w:val="both"/>
        <w:rPr>
          <w:color w:val="000000"/>
        </w:rPr>
      </w:pPr>
      <w:r>
        <w:rPr>
          <w:rFonts w:ascii="Times New Roman" w:eastAsia="Times New Roman" w:hAnsi="Times New Roman" w:cs="Times New Roman"/>
          <w:color w:val="000000"/>
          <w:sz w:val="26"/>
          <w:szCs w:val="26"/>
        </w:rPr>
        <w:t>(-)3 011 492,42</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Венгерском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(-)679 089,60</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Джогинском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(-)18 159 998,08</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Зареченском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(-)633 678,94</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Мирнинском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(-)69 234,00</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Нижнезаимском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(-)1 259 267,98</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Николаевском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lastRenderedPageBreak/>
        <w:t>(-)14 020,00</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 xml:space="preserve">списаны объекты основных средств по остаточной стоимости в </w:t>
      </w:r>
      <w:proofErr w:type="spellStart"/>
      <w:r>
        <w:rPr>
          <w:rFonts w:ascii="Times New Roman" w:eastAsia="Times New Roman" w:hAnsi="Times New Roman" w:cs="Times New Roman"/>
          <w:color w:val="000000"/>
          <w:sz w:val="26"/>
          <w:szCs w:val="26"/>
        </w:rPr>
        <w:t>Полинчетском</w:t>
      </w:r>
      <w:proofErr w:type="spellEnd"/>
      <w:r>
        <w:rPr>
          <w:rFonts w:ascii="Times New Roman" w:eastAsia="Times New Roman" w:hAnsi="Times New Roman" w:cs="Times New Roman"/>
          <w:color w:val="000000"/>
          <w:sz w:val="26"/>
          <w:szCs w:val="26"/>
        </w:rPr>
        <w:t xml:space="preserve">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(-)291 801,00</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 xml:space="preserve">списаны объекты основных средств по остаточной стоимости в </w:t>
      </w:r>
      <w:proofErr w:type="spellStart"/>
      <w:r>
        <w:rPr>
          <w:rFonts w:ascii="Times New Roman" w:eastAsia="Times New Roman" w:hAnsi="Times New Roman" w:cs="Times New Roman"/>
          <w:color w:val="000000"/>
          <w:sz w:val="26"/>
          <w:szCs w:val="26"/>
        </w:rPr>
        <w:t>Разгонском</w:t>
      </w:r>
      <w:proofErr w:type="spellEnd"/>
      <w:r>
        <w:rPr>
          <w:rFonts w:ascii="Times New Roman" w:eastAsia="Times New Roman" w:hAnsi="Times New Roman" w:cs="Times New Roman"/>
          <w:color w:val="000000"/>
          <w:sz w:val="26"/>
          <w:szCs w:val="26"/>
        </w:rPr>
        <w:t xml:space="preserve">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(-)172 500,00</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Рождественском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(-)280 961,20</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 xml:space="preserve">списаны объекты основных средств по остаточной стоимости в </w:t>
      </w:r>
      <w:proofErr w:type="spellStart"/>
      <w:r>
        <w:rPr>
          <w:rFonts w:ascii="Times New Roman" w:eastAsia="Times New Roman" w:hAnsi="Times New Roman" w:cs="Times New Roman"/>
          <w:color w:val="000000"/>
          <w:sz w:val="26"/>
          <w:szCs w:val="26"/>
        </w:rPr>
        <w:t>Соляновском</w:t>
      </w:r>
      <w:proofErr w:type="spellEnd"/>
      <w:r>
        <w:rPr>
          <w:rFonts w:ascii="Times New Roman" w:eastAsia="Times New Roman" w:hAnsi="Times New Roman" w:cs="Times New Roman"/>
          <w:color w:val="000000"/>
          <w:sz w:val="26"/>
          <w:szCs w:val="26"/>
        </w:rPr>
        <w:t xml:space="preserve">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(-)524 515,83</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Тальском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(-)722 290,99</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 xml:space="preserve">списаны объекты основных средств по остаточной стоимости в </w:t>
      </w:r>
      <w:proofErr w:type="spellStart"/>
      <w:r>
        <w:rPr>
          <w:rFonts w:ascii="Times New Roman" w:eastAsia="Times New Roman" w:hAnsi="Times New Roman" w:cs="Times New Roman"/>
          <w:color w:val="000000"/>
          <w:sz w:val="26"/>
          <w:szCs w:val="26"/>
        </w:rPr>
        <w:t>Тамтачетском</w:t>
      </w:r>
      <w:proofErr w:type="spellEnd"/>
      <w:r>
        <w:rPr>
          <w:rFonts w:ascii="Times New Roman" w:eastAsia="Times New Roman" w:hAnsi="Times New Roman" w:cs="Times New Roman"/>
          <w:color w:val="000000"/>
          <w:sz w:val="26"/>
          <w:szCs w:val="26"/>
        </w:rPr>
        <w:t xml:space="preserve">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(-)589 421,04</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Тимирязевском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(-)6,00</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 xml:space="preserve">списаны объекты основных средств по остаточной стоимости в </w:t>
      </w:r>
      <w:proofErr w:type="spellStart"/>
      <w:r>
        <w:rPr>
          <w:rFonts w:ascii="Times New Roman" w:eastAsia="Times New Roman" w:hAnsi="Times New Roman" w:cs="Times New Roman"/>
          <w:color w:val="000000"/>
          <w:sz w:val="26"/>
          <w:szCs w:val="26"/>
        </w:rPr>
        <w:t>Черчетском</w:t>
      </w:r>
      <w:proofErr w:type="spellEnd"/>
      <w:r>
        <w:rPr>
          <w:rFonts w:ascii="Times New Roman" w:eastAsia="Times New Roman" w:hAnsi="Times New Roman" w:cs="Times New Roman"/>
          <w:color w:val="000000"/>
          <w:sz w:val="26"/>
          <w:szCs w:val="26"/>
        </w:rPr>
        <w:t xml:space="preserve">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(-)900 021,00</w:t>
      </w:r>
      <w:r>
        <w:rPr>
          <w:rFonts w:ascii="Times New Roman" w:eastAsia="Times New Roman" w:hAnsi="Times New Roman" w:cs="Times New Roman"/>
          <w:b/>
          <w:color w:val="000000"/>
          <w:sz w:val="26"/>
          <w:szCs w:val="26"/>
        </w:rPr>
        <w:t xml:space="preserve"> – </w:t>
      </w:r>
      <w:r>
        <w:rPr>
          <w:rFonts w:ascii="Times New Roman" w:eastAsia="Times New Roman" w:hAnsi="Times New Roman" w:cs="Times New Roman"/>
          <w:color w:val="000000"/>
          <w:sz w:val="26"/>
          <w:szCs w:val="26"/>
        </w:rPr>
        <w:t>списаны объекты основных средств по остаточной стоимости в Шелаевском сельском поселении в связи с ликвидацией муниципального образования;</w:t>
      </w:r>
    </w:p>
    <w:p w:rsidR="00043B9F" w:rsidRDefault="00400A08">
      <w:pPr>
        <w:jc w:val="both"/>
        <w:rPr>
          <w:color w:val="000000"/>
        </w:rPr>
      </w:pPr>
      <w:r>
        <w:rPr>
          <w:rFonts w:ascii="Times New Roman" w:eastAsia="Times New Roman" w:hAnsi="Times New Roman" w:cs="Times New Roman"/>
          <w:color w:val="000000"/>
          <w:sz w:val="26"/>
          <w:szCs w:val="26"/>
        </w:rPr>
        <w:t>145 828,00 - доходы от реализации имущества, находящегося в собственности сельских поселений;</w:t>
      </w:r>
    </w:p>
    <w:p w:rsidR="00043B9F" w:rsidRDefault="00400A08">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отрицательное значение по строке 093 (КОСГУ 173) гр.16 "Бюджеты сельских поселений" в сумме (-)</w:t>
      </w:r>
      <w:r>
        <w:rPr>
          <w:rFonts w:ascii="Times New Roman" w:eastAsia="Times New Roman" w:hAnsi="Times New Roman" w:cs="Times New Roman"/>
          <w:b/>
          <w:color w:val="000000"/>
          <w:sz w:val="24"/>
          <w:szCs w:val="24"/>
        </w:rPr>
        <w:t>3 756 905,16</w:t>
      </w:r>
      <w:r>
        <w:rPr>
          <w:rFonts w:ascii="Times New Roman" w:eastAsia="Times New Roman" w:hAnsi="Times New Roman" w:cs="Times New Roman"/>
          <w:b/>
          <w:color w:val="000000"/>
          <w:sz w:val="26"/>
          <w:szCs w:val="26"/>
        </w:rPr>
        <w:t xml:space="preserve"> руб.</w:t>
      </w:r>
      <w:r>
        <w:rPr>
          <w:rFonts w:ascii="Times New Roman" w:eastAsia="Times New Roman" w:hAnsi="Times New Roman" w:cs="Times New Roman"/>
          <w:color w:val="000000"/>
          <w:sz w:val="26"/>
          <w:szCs w:val="26"/>
        </w:rPr>
        <w:t xml:space="preserve"> образовалось в связи с предоставлением налоговых данных с ИФНС.</w:t>
      </w:r>
    </w:p>
    <w:p w:rsidR="00043B9F" w:rsidRDefault="00400A08">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отрицательное значение по строке 096 (КОСГУ 176) гр.14 "Бюджеты муниципальных районов" в сумме (-)</w:t>
      </w:r>
      <w:bookmarkStart w:id="0" w:name="_dx_frag_StartFragment"/>
      <w:bookmarkStart w:id="1" w:name="_dx_frag_EndFragment"/>
      <w:bookmarkEnd w:id="0"/>
      <w:bookmarkEnd w:id="1"/>
      <w:r>
        <w:rPr>
          <w:rFonts w:ascii="Times New Roman" w:eastAsia="Times New Roman" w:hAnsi="Times New Roman" w:cs="Times New Roman"/>
          <w:b/>
          <w:color w:val="000000"/>
          <w:sz w:val="24"/>
          <w:szCs w:val="24"/>
        </w:rPr>
        <w:t>1 525 940,29</w:t>
      </w:r>
      <w:r>
        <w:rPr>
          <w:rFonts w:ascii="Times New Roman" w:eastAsia="Times New Roman" w:hAnsi="Times New Roman" w:cs="Times New Roman"/>
          <w:b/>
          <w:color w:val="000000"/>
          <w:sz w:val="26"/>
          <w:szCs w:val="26"/>
        </w:rPr>
        <w:t xml:space="preserve"> руб.</w:t>
      </w:r>
      <w:r>
        <w:rPr>
          <w:rFonts w:ascii="Times New Roman" w:eastAsia="Times New Roman" w:hAnsi="Times New Roman" w:cs="Times New Roman"/>
          <w:color w:val="000000"/>
          <w:sz w:val="26"/>
          <w:szCs w:val="26"/>
        </w:rPr>
        <w:t xml:space="preserve"> образовалось в связи с изменением кадастровой стоимости участков, при разделении земельного участка МКОУ «</w:t>
      </w:r>
      <w:proofErr w:type="spellStart"/>
      <w:r>
        <w:rPr>
          <w:rFonts w:ascii="Times New Roman" w:eastAsia="Times New Roman" w:hAnsi="Times New Roman" w:cs="Times New Roman"/>
          <w:color w:val="000000"/>
          <w:sz w:val="26"/>
          <w:szCs w:val="26"/>
        </w:rPr>
        <w:t>Тальская</w:t>
      </w:r>
      <w:proofErr w:type="spellEnd"/>
      <w:r>
        <w:rPr>
          <w:rFonts w:ascii="Times New Roman" w:eastAsia="Times New Roman" w:hAnsi="Times New Roman" w:cs="Times New Roman"/>
          <w:color w:val="000000"/>
          <w:sz w:val="26"/>
          <w:szCs w:val="26"/>
        </w:rPr>
        <w:t xml:space="preserve"> ООШ».</w:t>
      </w:r>
    </w:p>
    <w:p w:rsidR="00043B9F" w:rsidRDefault="00400A08">
      <w:pPr>
        <w:jc w:val="both"/>
        <w:rPr>
          <w:color w:val="000000"/>
        </w:rPr>
      </w:pP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отрицательное значение по строке 096 (КОСГУ 176) гр.15 "Бюджеты городских поселений" в сумме (-)</w:t>
      </w:r>
      <w:r>
        <w:rPr>
          <w:rFonts w:ascii="Times New Roman" w:eastAsia="Times New Roman" w:hAnsi="Times New Roman" w:cs="Times New Roman"/>
          <w:b/>
          <w:color w:val="000000"/>
          <w:sz w:val="24"/>
          <w:szCs w:val="24"/>
        </w:rPr>
        <w:t>2 917 434,40</w:t>
      </w:r>
      <w:r>
        <w:rPr>
          <w:rFonts w:ascii="Times New Roman" w:eastAsia="Times New Roman" w:hAnsi="Times New Roman" w:cs="Times New Roman"/>
          <w:b/>
          <w:color w:val="000000"/>
          <w:sz w:val="26"/>
          <w:szCs w:val="26"/>
        </w:rPr>
        <w:t xml:space="preserve"> руб. </w:t>
      </w:r>
      <w:r>
        <w:rPr>
          <w:rFonts w:ascii="Times New Roman" w:eastAsia="Times New Roman" w:hAnsi="Times New Roman" w:cs="Times New Roman"/>
          <w:color w:val="000000"/>
          <w:sz w:val="26"/>
          <w:szCs w:val="26"/>
        </w:rPr>
        <w:t>образовалось в связи с изменением кадастровой стоимости участков, находящихся на балансе Тайшетского городского поселения.</w:t>
      </w:r>
    </w:p>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both"/>
        <w:rPr>
          <w:color w:val="000000"/>
        </w:rPr>
      </w:pPr>
      <w:r>
        <w:rPr>
          <w:rFonts w:ascii="Times New Roman" w:eastAsia="Times New Roman" w:hAnsi="Times New Roman" w:cs="Times New Roman"/>
          <w:color w:val="000000"/>
          <w:sz w:val="26"/>
          <w:szCs w:val="26"/>
        </w:rPr>
        <w:t>4.2. Пояснение по ф.0503368G по строке 560 "Вложения в объекты государственной (муниципальной) казны (01065Х000)":</w:t>
      </w:r>
    </w:p>
    <w:p w:rsidR="00043B9F" w:rsidRDefault="00400A08">
      <w:pPr>
        <w:jc w:val="both"/>
        <w:rPr>
          <w:color w:val="000000"/>
        </w:rPr>
      </w:pPr>
      <w:r>
        <w:rPr>
          <w:rFonts w:ascii="Times New Roman" w:eastAsia="Times New Roman" w:hAnsi="Times New Roman" w:cs="Times New Roman"/>
          <w:color w:val="000000"/>
          <w:sz w:val="26"/>
          <w:szCs w:val="26"/>
        </w:rPr>
        <w:t>графа 13</w:t>
      </w:r>
    </w:p>
    <w:p w:rsidR="00043B9F" w:rsidRDefault="00400A08">
      <w:pPr>
        <w:jc w:val="both"/>
        <w:rPr>
          <w:color w:val="000000"/>
        </w:rPr>
      </w:pPr>
      <w:r>
        <w:rPr>
          <w:rFonts w:ascii="Times New Roman" w:eastAsia="Times New Roman" w:hAnsi="Times New Roman" w:cs="Times New Roman"/>
          <w:b/>
          <w:color w:val="000000"/>
          <w:sz w:val="26"/>
          <w:szCs w:val="26"/>
        </w:rPr>
        <w:t>Вложения в объекты имущества казны при их приобретении, на сумму 30 958 143,87 руб</w:t>
      </w:r>
      <w:r>
        <w:rPr>
          <w:rFonts w:ascii="Times New Roman" w:eastAsia="Times New Roman" w:hAnsi="Times New Roman" w:cs="Times New Roman"/>
          <w:color w:val="000000"/>
          <w:sz w:val="26"/>
          <w:szCs w:val="26"/>
        </w:rPr>
        <w:t>. в том числе:</w:t>
      </w:r>
    </w:p>
    <w:p w:rsidR="00043B9F" w:rsidRDefault="00400A08">
      <w:pPr>
        <w:jc w:val="both"/>
        <w:rPr>
          <w:color w:val="000000"/>
        </w:rPr>
      </w:pPr>
      <w:r>
        <w:rPr>
          <w:rFonts w:ascii="Times New Roman" w:eastAsia="Times New Roman" w:hAnsi="Times New Roman" w:cs="Times New Roman"/>
          <w:color w:val="000000"/>
          <w:sz w:val="28"/>
          <w:szCs w:val="28"/>
        </w:rPr>
        <w:t>- Линии уличного освещения в г. Тайшете – 1 634 834,88 рублей;</w:t>
      </w:r>
    </w:p>
    <w:p w:rsidR="00043B9F" w:rsidRDefault="00400A08">
      <w:pPr>
        <w:jc w:val="both"/>
        <w:rPr>
          <w:color w:val="000000"/>
        </w:rPr>
      </w:pPr>
      <w:r>
        <w:rPr>
          <w:rFonts w:ascii="Times New Roman" w:eastAsia="Times New Roman" w:hAnsi="Times New Roman" w:cs="Times New Roman"/>
          <w:color w:val="000000"/>
          <w:sz w:val="28"/>
          <w:szCs w:val="28"/>
        </w:rPr>
        <w:t>- Водоразборная колонка, г. Тайшет,  ул. Северовокзальная, 35 – 70 000,00  рублей;</w:t>
      </w:r>
    </w:p>
    <w:p w:rsidR="00043B9F" w:rsidRDefault="00400A08">
      <w:pPr>
        <w:jc w:val="both"/>
        <w:rPr>
          <w:color w:val="000000"/>
        </w:rPr>
      </w:pPr>
      <w:r>
        <w:rPr>
          <w:rFonts w:ascii="Times New Roman" w:eastAsia="Times New Roman" w:hAnsi="Times New Roman" w:cs="Times New Roman"/>
          <w:color w:val="000000"/>
          <w:sz w:val="28"/>
          <w:szCs w:val="28"/>
        </w:rPr>
        <w:t>- Остановочные пункты, г. Тайшет – 5 000 000,00 рублей;</w:t>
      </w:r>
    </w:p>
    <w:p w:rsidR="00043B9F" w:rsidRDefault="00400A08">
      <w:pPr>
        <w:jc w:val="both"/>
        <w:rPr>
          <w:color w:val="000000"/>
        </w:rPr>
      </w:pPr>
      <w:r>
        <w:rPr>
          <w:rFonts w:ascii="Times New Roman" w:eastAsia="Times New Roman" w:hAnsi="Times New Roman" w:cs="Times New Roman"/>
          <w:color w:val="000000"/>
          <w:sz w:val="28"/>
          <w:szCs w:val="28"/>
        </w:rPr>
        <w:lastRenderedPageBreak/>
        <w:t>- Зона отдыха, прилегающая к фитнес-центру, г. Тайшет, ул. Матросова,41 – 2 500 000,00 рублей;</w:t>
      </w:r>
    </w:p>
    <w:p w:rsidR="00043B9F" w:rsidRDefault="00400A08">
      <w:pPr>
        <w:jc w:val="both"/>
        <w:rPr>
          <w:color w:val="000000"/>
        </w:rPr>
      </w:pPr>
      <w:r>
        <w:rPr>
          <w:rFonts w:ascii="Times New Roman" w:eastAsia="Times New Roman" w:hAnsi="Times New Roman" w:cs="Times New Roman"/>
          <w:color w:val="000000"/>
          <w:sz w:val="28"/>
          <w:szCs w:val="28"/>
        </w:rPr>
        <w:t xml:space="preserve">- Парковка, прилегающая к фитнес-центру, г. </w:t>
      </w:r>
      <w:proofErr w:type="gramStart"/>
      <w:r>
        <w:rPr>
          <w:rFonts w:ascii="Times New Roman" w:eastAsia="Times New Roman" w:hAnsi="Times New Roman" w:cs="Times New Roman"/>
          <w:color w:val="000000"/>
          <w:sz w:val="28"/>
          <w:szCs w:val="28"/>
        </w:rPr>
        <w:t>Тайшет,  ул.</w:t>
      </w:r>
      <w:proofErr w:type="gramEnd"/>
      <w:r>
        <w:rPr>
          <w:rFonts w:ascii="Times New Roman" w:eastAsia="Times New Roman" w:hAnsi="Times New Roman" w:cs="Times New Roman"/>
          <w:color w:val="000000"/>
          <w:sz w:val="28"/>
          <w:szCs w:val="28"/>
        </w:rPr>
        <w:t xml:space="preserve"> Матросова, 41– 2 500 000,00 рублей;</w:t>
      </w:r>
    </w:p>
    <w:p w:rsidR="00043B9F" w:rsidRDefault="00400A08">
      <w:pPr>
        <w:jc w:val="both"/>
        <w:rPr>
          <w:color w:val="000000"/>
        </w:rPr>
      </w:pP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МАФы</w:t>
      </w:r>
      <w:proofErr w:type="spellEnd"/>
      <w:r>
        <w:rPr>
          <w:rFonts w:ascii="Times New Roman" w:eastAsia="Times New Roman" w:hAnsi="Times New Roman" w:cs="Times New Roman"/>
          <w:color w:val="000000"/>
          <w:sz w:val="28"/>
          <w:szCs w:val="28"/>
        </w:rPr>
        <w:t xml:space="preserve"> в городской парк, г. Тайшет,  – 2 292 398,66 рублей;</w:t>
      </w:r>
    </w:p>
    <w:p w:rsidR="00043B9F" w:rsidRDefault="00400A08">
      <w:pPr>
        <w:jc w:val="both"/>
        <w:rPr>
          <w:color w:val="000000"/>
        </w:rPr>
      </w:pPr>
      <w:r>
        <w:rPr>
          <w:rFonts w:ascii="Times New Roman" w:eastAsia="Times New Roman" w:hAnsi="Times New Roman" w:cs="Times New Roman"/>
          <w:color w:val="000000"/>
          <w:sz w:val="28"/>
          <w:szCs w:val="28"/>
        </w:rPr>
        <w:t>- Мемориал памяти погибшим сотрудникам полиции, г. Тайшет, ул. 19 Партсъезда,  14А – 3 444 444,44 рублей;</w:t>
      </w:r>
    </w:p>
    <w:p w:rsidR="00043B9F" w:rsidRDefault="00400A08">
      <w:pPr>
        <w:jc w:val="both"/>
        <w:rPr>
          <w:color w:val="000000"/>
        </w:rPr>
      </w:pPr>
      <w:r>
        <w:rPr>
          <w:rFonts w:ascii="Times New Roman" w:eastAsia="Times New Roman" w:hAnsi="Times New Roman" w:cs="Times New Roman"/>
          <w:color w:val="000000"/>
          <w:sz w:val="28"/>
          <w:szCs w:val="28"/>
        </w:rPr>
        <w:t>- Оборудование и материальные запасы для МБУ «Городское хозяйство» (выполнение муниципального задания), г. Тайшет – 99 581,00 рублей;</w:t>
      </w:r>
    </w:p>
    <w:p w:rsidR="00043B9F" w:rsidRDefault="00400A08">
      <w:pPr>
        <w:jc w:val="both"/>
        <w:rPr>
          <w:color w:val="000000"/>
        </w:rPr>
      </w:pPr>
      <w:r>
        <w:rPr>
          <w:rFonts w:ascii="Times New Roman" w:eastAsia="Times New Roman" w:hAnsi="Times New Roman" w:cs="Times New Roman"/>
          <w:color w:val="000000"/>
          <w:sz w:val="28"/>
          <w:szCs w:val="28"/>
        </w:rPr>
        <w:t>- Спортивная и детская площадки во дворе домов, г. Тайшет, ул. Зои Космодемьянской №3 и № 5 – 7 464 846,36 рублей;</w:t>
      </w:r>
    </w:p>
    <w:p w:rsidR="00043B9F" w:rsidRDefault="00400A08">
      <w:pPr>
        <w:jc w:val="both"/>
        <w:rPr>
          <w:color w:val="000000"/>
        </w:rPr>
      </w:pPr>
      <w:r>
        <w:rPr>
          <w:rFonts w:ascii="Times New Roman" w:eastAsia="Times New Roman" w:hAnsi="Times New Roman" w:cs="Times New Roman"/>
          <w:color w:val="000000"/>
          <w:sz w:val="28"/>
          <w:szCs w:val="28"/>
        </w:rPr>
        <w:t>-Площадки накопления ТКО - 1 629 325,00 рублей;</w:t>
      </w:r>
    </w:p>
    <w:p w:rsidR="00043B9F" w:rsidRDefault="00400A08">
      <w:pPr>
        <w:jc w:val="both"/>
        <w:rPr>
          <w:color w:val="000000"/>
        </w:rPr>
      </w:pPr>
      <w:r>
        <w:rPr>
          <w:rFonts w:ascii="Times New Roman" w:eastAsia="Times New Roman" w:hAnsi="Times New Roman" w:cs="Times New Roman"/>
          <w:color w:val="000000"/>
          <w:sz w:val="28"/>
          <w:szCs w:val="28"/>
        </w:rPr>
        <w:t>- Ограждение тротуара, г. Тайшет,  ул. Шевченко – 777 777,78  рублей;</w:t>
      </w:r>
    </w:p>
    <w:p w:rsidR="00043B9F" w:rsidRDefault="00400A08">
      <w:pPr>
        <w:jc w:val="both"/>
        <w:rPr>
          <w:color w:val="000000"/>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6"/>
          <w:szCs w:val="26"/>
        </w:rPr>
        <w:t xml:space="preserve">-Канализационный коллектор, г. Тайшет, от канализационного колодца КК-147 до КК-502/1 по улице Рабочая </w:t>
      </w:r>
      <w:r>
        <w:rPr>
          <w:rFonts w:ascii="Times New Roman" w:eastAsia="Times New Roman" w:hAnsi="Times New Roman" w:cs="Times New Roman"/>
          <w:color w:val="000000"/>
          <w:sz w:val="28"/>
          <w:szCs w:val="28"/>
        </w:rPr>
        <w:t>(Проектно-сметная документация)</w:t>
      </w:r>
      <w:r>
        <w:rPr>
          <w:rFonts w:ascii="Times New Roman" w:eastAsia="Times New Roman" w:hAnsi="Times New Roman" w:cs="Times New Roman"/>
          <w:color w:val="000000"/>
          <w:sz w:val="26"/>
          <w:szCs w:val="26"/>
        </w:rPr>
        <w:t>- 1 330 840,00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плуга  для нужд Шиткинского городского поселения – 192 000,00 руб.;</w:t>
      </w:r>
    </w:p>
    <w:p w:rsidR="00043B9F" w:rsidRDefault="00400A08">
      <w:pPr>
        <w:jc w:val="both"/>
        <w:rPr>
          <w:color w:val="000000"/>
        </w:rPr>
      </w:pPr>
      <w:r>
        <w:rPr>
          <w:rFonts w:ascii="Times New Roman" w:eastAsia="Times New Roman" w:hAnsi="Times New Roman" w:cs="Times New Roman"/>
          <w:color w:val="000000"/>
          <w:sz w:val="26"/>
          <w:szCs w:val="26"/>
        </w:rPr>
        <w:t>-приобретение  игрового комплекса в Борисовском сельском поселении – 412 372,00 руб. и приобретение мемориальных досок – 57 000,00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спортивного комплекса в Бузыкановском сельском поселении – 404 041,00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игрового комплекса в Джогинском сельском поселении – 332 164,00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памятника участникам ВОВ в Мирнинском сельском поселении – 192 500,00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металлического ограждения для детской игровой площадки в Тальском сельском поселении – 303 030,75 руб.;</w:t>
      </w:r>
    </w:p>
    <w:p w:rsidR="00043B9F" w:rsidRDefault="00400A08">
      <w:pPr>
        <w:jc w:val="both"/>
        <w:rPr>
          <w:color w:val="000000"/>
        </w:rPr>
      </w:pPr>
      <w:r>
        <w:rPr>
          <w:rFonts w:ascii="Times New Roman" w:eastAsia="Times New Roman" w:hAnsi="Times New Roman" w:cs="Times New Roman"/>
          <w:color w:val="000000"/>
          <w:sz w:val="26"/>
          <w:szCs w:val="26"/>
        </w:rPr>
        <w:t>-приобретение ограждения для детской площадки в Тимирязевском сельском поселении – 116 668,00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газонного ограждения в Шелаевском сельском поселении – 204 320,00 руб.</w:t>
      </w:r>
    </w:p>
    <w:p w:rsidR="00043B9F" w:rsidRDefault="00400A08">
      <w:pPr>
        <w:jc w:val="both"/>
        <w:rPr>
          <w:color w:val="000000"/>
        </w:rPr>
      </w:pPr>
      <w:r>
        <w:rPr>
          <w:rFonts w:ascii="Times New Roman" w:eastAsia="Times New Roman" w:hAnsi="Times New Roman" w:cs="Times New Roman"/>
          <w:color w:val="000000"/>
          <w:sz w:val="24"/>
          <w:szCs w:val="24"/>
        </w:rPr>
        <w:t> </w:t>
      </w:r>
    </w:p>
    <w:p w:rsidR="00043B9F" w:rsidRDefault="00400A08">
      <w:pPr>
        <w:jc w:val="both"/>
        <w:rPr>
          <w:color w:val="000000"/>
        </w:rPr>
      </w:pPr>
      <w:r>
        <w:rPr>
          <w:rFonts w:ascii="Times New Roman" w:eastAsia="Times New Roman" w:hAnsi="Times New Roman" w:cs="Times New Roman"/>
          <w:color w:val="000000"/>
          <w:sz w:val="26"/>
          <w:szCs w:val="26"/>
        </w:rPr>
        <w:t>Графа 20</w:t>
      </w:r>
    </w:p>
    <w:p w:rsidR="00043B9F" w:rsidRDefault="00400A08">
      <w:pPr>
        <w:jc w:val="both"/>
        <w:rPr>
          <w:color w:val="000000"/>
        </w:rPr>
      </w:pPr>
      <w:r>
        <w:rPr>
          <w:rFonts w:ascii="Times New Roman" w:eastAsia="Times New Roman" w:hAnsi="Times New Roman" w:cs="Times New Roman"/>
          <w:b/>
          <w:color w:val="000000"/>
          <w:sz w:val="26"/>
          <w:szCs w:val="26"/>
        </w:rPr>
        <w:t>Принятие к учету законченных вложений в объекты имущества казны на сумму 130 115 409,38  руб.</w:t>
      </w:r>
      <w:r>
        <w:rPr>
          <w:rFonts w:ascii="Times New Roman" w:eastAsia="Times New Roman" w:hAnsi="Times New Roman" w:cs="Times New Roman"/>
          <w:color w:val="000000"/>
          <w:sz w:val="26"/>
          <w:szCs w:val="26"/>
        </w:rPr>
        <w:t>, в том числе:</w:t>
      </w:r>
    </w:p>
    <w:p w:rsidR="00043B9F" w:rsidRDefault="00400A08">
      <w:pPr>
        <w:jc w:val="both"/>
        <w:rPr>
          <w:color w:val="000000"/>
        </w:rPr>
      </w:pPr>
      <w:r>
        <w:rPr>
          <w:rFonts w:ascii="Times New Roman" w:eastAsia="Times New Roman" w:hAnsi="Times New Roman" w:cs="Times New Roman"/>
          <w:color w:val="000000"/>
          <w:sz w:val="28"/>
          <w:szCs w:val="28"/>
        </w:rPr>
        <w:t>- Линии уличного освещения в г. Тайшете – 1 634 834,88 рублей;</w:t>
      </w:r>
    </w:p>
    <w:p w:rsidR="00043B9F" w:rsidRDefault="00400A08">
      <w:pPr>
        <w:jc w:val="both"/>
        <w:rPr>
          <w:color w:val="000000"/>
        </w:rPr>
      </w:pPr>
      <w:r>
        <w:rPr>
          <w:rFonts w:ascii="Times New Roman" w:eastAsia="Times New Roman" w:hAnsi="Times New Roman" w:cs="Times New Roman"/>
          <w:color w:val="000000"/>
          <w:sz w:val="28"/>
          <w:szCs w:val="28"/>
        </w:rPr>
        <w:t>- Водоразборная колонка, г. Тайшет, ул. Северовокзальная, 35 – 70 000,00  рублей;</w:t>
      </w:r>
    </w:p>
    <w:p w:rsidR="00043B9F" w:rsidRDefault="00400A08">
      <w:pPr>
        <w:jc w:val="both"/>
        <w:rPr>
          <w:color w:val="000000"/>
        </w:rPr>
      </w:pPr>
      <w:r>
        <w:rPr>
          <w:rFonts w:ascii="Times New Roman" w:eastAsia="Times New Roman" w:hAnsi="Times New Roman" w:cs="Times New Roman"/>
          <w:color w:val="000000"/>
          <w:sz w:val="28"/>
          <w:szCs w:val="28"/>
        </w:rPr>
        <w:t>- Остановочные пункты, г. Тайшет – 5 000 000,00 рублей;</w:t>
      </w:r>
    </w:p>
    <w:p w:rsidR="00043B9F" w:rsidRDefault="00400A08">
      <w:pPr>
        <w:jc w:val="both"/>
        <w:rPr>
          <w:color w:val="000000"/>
        </w:rPr>
      </w:pPr>
      <w:r>
        <w:rPr>
          <w:rFonts w:ascii="Times New Roman" w:eastAsia="Times New Roman" w:hAnsi="Times New Roman" w:cs="Times New Roman"/>
          <w:color w:val="000000"/>
          <w:sz w:val="28"/>
          <w:szCs w:val="28"/>
        </w:rPr>
        <w:t>- Зона отдыха, прилегающая к фитнес-центру, г. Тайшет, ул.Матросова,41 – 2 500 000,00 рублей;</w:t>
      </w:r>
    </w:p>
    <w:p w:rsidR="00043B9F" w:rsidRDefault="00400A08">
      <w:pPr>
        <w:jc w:val="both"/>
        <w:rPr>
          <w:color w:val="000000"/>
        </w:rPr>
      </w:pPr>
      <w:r>
        <w:rPr>
          <w:rFonts w:ascii="Times New Roman" w:eastAsia="Times New Roman" w:hAnsi="Times New Roman" w:cs="Times New Roman"/>
          <w:color w:val="000000"/>
          <w:sz w:val="28"/>
          <w:szCs w:val="28"/>
        </w:rPr>
        <w:t xml:space="preserve">- Парковка, прилегающая к фитнес-центру, г. Тайшет, </w:t>
      </w:r>
      <w:proofErr w:type="spellStart"/>
      <w:r>
        <w:rPr>
          <w:rFonts w:ascii="Times New Roman" w:eastAsia="Times New Roman" w:hAnsi="Times New Roman" w:cs="Times New Roman"/>
          <w:color w:val="000000"/>
          <w:sz w:val="28"/>
          <w:szCs w:val="28"/>
        </w:rPr>
        <w:t>ул.Матросова</w:t>
      </w:r>
      <w:proofErr w:type="spellEnd"/>
      <w:r>
        <w:rPr>
          <w:rFonts w:ascii="Times New Roman" w:eastAsia="Times New Roman" w:hAnsi="Times New Roman" w:cs="Times New Roman"/>
          <w:color w:val="000000"/>
          <w:sz w:val="28"/>
          <w:szCs w:val="28"/>
        </w:rPr>
        <w:t>, 41– 2 500 000,00 рублей;</w:t>
      </w:r>
    </w:p>
    <w:p w:rsidR="00043B9F" w:rsidRDefault="00400A08">
      <w:pPr>
        <w:jc w:val="both"/>
        <w:rPr>
          <w:color w:val="000000"/>
        </w:rPr>
      </w:pP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МАФы</w:t>
      </w:r>
      <w:proofErr w:type="spellEnd"/>
      <w:r>
        <w:rPr>
          <w:rFonts w:ascii="Times New Roman" w:eastAsia="Times New Roman" w:hAnsi="Times New Roman" w:cs="Times New Roman"/>
          <w:color w:val="000000"/>
          <w:sz w:val="28"/>
          <w:szCs w:val="28"/>
        </w:rPr>
        <w:t xml:space="preserve"> в городской парк, г. Тайшет – 2 292 398,66 рублей;</w:t>
      </w:r>
    </w:p>
    <w:p w:rsidR="00043B9F" w:rsidRDefault="00400A08">
      <w:pPr>
        <w:jc w:val="both"/>
        <w:rPr>
          <w:color w:val="000000"/>
        </w:rPr>
      </w:pPr>
      <w:r>
        <w:rPr>
          <w:rFonts w:ascii="Times New Roman" w:eastAsia="Times New Roman" w:hAnsi="Times New Roman" w:cs="Times New Roman"/>
          <w:color w:val="000000"/>
          <w:sz w:val="28"/>
          <w:szCs w:val="28"/>
        </w:rPr>
        <w:t>- Мемориал памяти погибшим сотрудникам полиции, г. Тайшет,  ул. 19 Партсъезда,  14А – 3 444 444,44 рублей;</w:t>
      </w:r>
    </w:p>
    <w:p w:rsidR="00043B9F" w:rsidRDefault="00400A08">
      <w:pPr>
        <w:jc w:val="both"/>
        <w:rPr>
          <w:color w:val="000000"/>
        </w:rPr>
      </w:pPr>
      <w:r>
        <w:rPr>
          <w:rFonts w:ascii="Times New Roman" w:eastAsia="Times New Roman" w:hAnsi="Times New Roman" w:cs="Times New Roman"/>
          <w:color w:val="000000"/>
          <w:sz w:val="28"/>
          <w:szCs w:val="28"/>
        </w:rPr>
        <w:lastRenderedPageBreak/>
        <w:t>- Оборудование и материальные запасы для МБУ «Городское хозяйство»,        г. Тайшет – 99 581,00 рублей;</w:t>
      </w:r>
    </w:p>
    <w:p w:rsidR="00043B9F" w:rsidRDefault="00400A08">
      <w:pPr>
        <w:jc w:val="both"/>
        <w:rPr>
          <w:color w:val="000000"/>
        </w:rPr>
      </w:pPr>
      <w:r>
        <w:rPr>
          <w:rFonts w:ascii="Times New Roman" w:eastAsia="Times New Roman" w:hAnsi="Times New Roman" w:cs="Times New Roman"/>
          <w:color w:val="000000"/>
          <w:sz w:val="28"/>
          <w:szCs w:val="28"/>
        </w:rPr>
        <w:t>- Спортивная и детская площадки во дворе домов, г. Тайшет, ул. Зои Космодемьянской №3 и № 5 – 7 464 846,36 рублей;</w:t>
      </w:r>
    </w:p>
    <w:p w:rsidR="00043B9F" w:rsidRDefault="00400A08">
      <w:pPr>
        <w:jc w:val="both"/>
        <w:rPr>
          <w:color w:val="000000"/>
        </w:rPr>
      </w:pPr>
      <w:r>
        <w:rPr>
          <w:rFonts w:ascii="Times New Roman" w:eastAsia="Times New Roman" w:hAnsi="Times New Roman" w:cs="Times New Roman"/>
          <w:color w:val="000000"/>
          <w:sz w:val="28"/>
          <w:szCs w:val="28"/>
        </w:rPr>
        <w:t>-Площадки накопления ТКО - 1 629 325,00 рублей;</w:t>
      </w:r>
    </w:p>
    <w:p w:rsidR="00043B9F" w:rsidRDefault="00400A08">
      <w:pPr>
        <w:jc w:val="both"/>
        <w:rPr>
          <w:color w:val="000000"/>
        </w:rPr>
      </w:pPr>
      <w:r>
        <w:rPr>
          <w:rFonts w:ascii="Times New Roman" w:eastAsia="Times New Roman" w:hAnsi="Times New Roman" w:cs="Times New Roman"/>
          <w:color w:val="000000"/>
          <w:sz w:val="28"/>
          <w:szCs w:val="28"/>
        </w:rPr>
        <w:t>- Ограждение тротуара, г. Тайшет, ул. Шевченко – 777 777,78  рублей;</w:t>
      </w:r>
    </w:p>
    <w:p w:rsidR="00043B9F" w:rsidRDefault="00400A08">
      <w:pPr>
        <w:jc w:val="both"/>
        <w:rPr>
          <w:color w:val="000000"/>
        </w:rPr>
      </w:pPr>
      <w:r>
        <w:rPr>
          <w:rFonts w:ascii="Times New Roman" w:eastAsia="Times New Roman" w:hAnsi="Times New Roman" w:cs="Times New Roman"/>
          <w:color w:val="000000"/>
          <w:sz w:val="28"/>
          <w:szCs w:val="28"/>
        </w:rPr>
        <w:t>- Канализационный коллектор, г. Тайшет, от ул. Кирова до ул. Горького – 100 488 105,51 рублей</w:t>
      </w:r>
    </w:p>
    <w:p w:rsidR="00043B9F" w:rsidRDefault="00400A08">
      <w:pPr>
        <w:jc w:val="both"/>
        <w:rPr>
          <w:color w:val="000000"/>
        </w:rPr>
      </w:pPr>
      <w:r>
        <w:rPr>
          <w:rFonts w:ascii="Times New Roman" w:eastAsia="Times New Roman" w:hAnsi="Times New Roman" w:cs="Times New Roman"/>
          <w:color w:val="000000"/>
          <w:sz w:val="26"/>
          <w:szCs w:val="26"/>
        </w:rPr>
        <w:t>- приобретение плуга  для нужд Шиткинского городского поселения – 192 000,00 руб.;</w:t>
      </w:r>
    </w:p>
    <w:p w:rsidR="00043B9F" w:rsidRDefault="00400A08">
      <w:pPr>
        <w:jc w:val="both"/>
        <w:rPr>
          <w:color w:val="000000"/>
        </w:rPr>
      </w:pPr>
      <w:r>
        <w:rPr>
          <w:rFonts w:ascii="Times New Roman" w:eastAsia="Times New Roman" w:hAnsi="Times New Roman" w:cs="Times New Roman"/>
          <w:color w:val="000000"/>
          <w:sz w:val="26"/>
          <w:szCs w:val="26"/>
        </w:rPr>
        <w:t>-приобретение  игрового комплекса в Борисовском сельском поселении – 412 372,00 руб. и приобретение мемориальных досок – 57 000,00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спортивного комплекса в Бузыкановском сельском поселении – 404 041,00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игрового комплекса в Джогинском сельском поселении – 332 164,00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памятника участникам ВОВ в Мирнинском сельском поселении – 192 500,00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металлического ограждения для детской игровой площадки в Тальском сельском поселении – 303 030,75 руб.;</w:t>
      </w:r>
    </w:p>
    <w:p w:rsidR="00043B9F" w:rsidRDefault="00400A08">
      <w:pPr>
        <w:jc w:val="both"/>
        <w:rPr>
          <w:color w:val="000000"/>
        </w:rPr>
      </w:pPr>
      <w:r>
        <w:rPr>
          <w:rFonts w:ascii="Times New Roman" w:eastAsia="Times New Roman" w:hAnsi="Times New Roman" w:cs="Times New Roman"/>
          <w:color w:val="000000"/>
          <w:sz w:val="26"/>
          <w:szCs w:val="26"/>
        </w:rPr>
        <w:t>-приобретение ограждения для детской площадки в Тимирязевском сельском поселении – 116 668,00 руб.;</w:t>
      </w:r>
    </w:p>
    <w:p w:rsidR="00043B9F" w:rsidRDefault="00400A08">
      <w:pPr>
        <w:jc w:val="both"/>
        <w:rPr>
          <w:color w:val="000000"/>
        </w:rPr>
      </w:pPr>
      <w:r>
        <w:rPr>
          <w:rFonts w:ascii="Times New Roman" w:eastAsia="Times New Roman" w:hAnsi="Times New Roman" w:cs="Times New Roman"/>
          <w:color w:val="000000"/>
          <w:sz w:val="26"/>
          <w:szCs w:val="26"/>
        </w:rPr>
        <w:t>- приобретение газонного ограждения в Шелаевском сельском поселении – 204 320,00 руб.</w:t>
      </w:r>
    </w:p>
    <w:p w:rsidR="00043B9F" w:rsidRDefault="00400A08">
      <w:pPr>
        <w:jc w:val="both"/>
        <w:rPr>
          <w:color w:val="000000"/>
        </w:rPr>
      </w:pPr>
      <w:r>
        <w:rPr>
          <w:rFonts w:ascii="Times New Roman" w:eastAsia="Times New Roman" w:hAnsi="Times New Roman" w:cs="Times New Roman"/>
          <w:b/>
          <w:color w:val="000000"/>
          <w:sz w:val="26"/>
          <w:szCs w:val="26"/>
        </w:rPr>
        <w:t> </w:t>
      </w:r>
    </w:p>
    <w:p w:rsidR="00043B9F" w:rsidRDefault="00400A08">
      <w:pPr>
        <w:jc w:val="both"/>
        <w:rPr>
          <w:color w:val="000000"/>
        </w:rPr>
      </w:pPr>
      <w:r>
        <w:rPr>
          <w:rFonts w:ascii="Times New Roman" w:eastAsia="Times New Roman" w:hAnsi="Times New Roman" w:cs="Times New Roman"/>
          <w:b/>
          <w:color w:val="000000"/>
          <w:sz w:val="26"/>
          <w:szCs w:val="26"/>
        </w:rPr>
        <w:t>Остаток вложений в объекты казны на конец 2025 года составил 1 330 840,00 руб</w:t>
      </w:r>
      <w:r>
        <w:rPr>
          <w:rFonts w:ascii="Times New Roman" w:eastAsia="Times New Roman" w:hAnsi="Times New Roman" w:cs="Times New Roman"/>
          <w:color w:val="000000"/>
          <w:sz w:val="26"/>
          <w:szCs w:val="26"/>
        </w:rPr>
        <w:t xml:space="preserve">., в том числе: </w:t>
      </w:r>
    </w:p>
    <w:p w:rsidR="00043B9F" w:rsidRDefault="00400A08">
      <w:pPr>
        <w:jc w:val="both"/>
        <w:rPr>
          <w:color w:val="000000"/>
        </w:rPr>
      </w:pPr>
      <w:r>
        <w:rPr>
          <w:rFonts w:ascii="Times New Roman" w:eastAsia="Times New Roman" w:hAnsi="Times New Roman" w:cs="Times New Roman"/>
          <w:color w:val="000000"/>
          <w:sz w:val="26"/>
          <w:szCs w:val="26"/>
        </w:rPr>
        <w:t xml:space="preserve">-Канализационный коллектор (от канализационного колодца КК-147 до КК-502/1 по улице Рабочая) </w:t>
      </w:r>
      <w:r>
        <w:rPr>
          <w:rFonts w:ascii="Times New Roman" w:eastAsia="Times New Roman" w:hAnsi="Times New Roman" w:cs="Times New Roman"/>
          <w:color w:val="000000"/>
          <w:sz w:val="28"/>
          <w:szCs w:val="28"/>
        </w:rPr>
        <w:t>(Проектно-сметная документация)</w:t>
      </w:r>
      <w:r>
        <w:rPr>
          <w:rFonts w:ascii="Times New Roman" w:eastAsia="Times New Roman" w:hAnsi="Times New Roman" w:cs="Times New Roman"/>
          <w:color w:val="000000"/>
          <w:sz w:val="26"/>
          <w:szCs w:val="26"/>
        </w:rPr>
        <w:t>- 1 330 840,00 руб.</w:t>
      </w:r>
    </w:p>
    <w:p w:rsidR="00043B9F" w:rsidRDefault="00400A08">
      <w:pPr>
        <w:jc w:val="both"/>
        <w:rPr>
          <w:color w:val="000000"/>
        </w:rPr>
      </w:pPr>
      <w:r>
        <w:rPr>
          <w:rFonts w:ascii="Times New Roman" w:eastAsia="Times New Roman" w:hAnsi="Times New Roman" w:cs="Times New Roman"/>
          <w:color w:val="000000"/>
          <w:sz w:val="24"/>
          <w:szCs w:val="24"/>
        </w:rPr>
        <w:t> </w:t>
      </w:r>
    </w:p>
    <w:p w:rsidR="00043B9F" w:rsidRDefault="00400A08">
      <w:pPr>
        <w:jc w:val="both"/>
        <w:rPr>
          <w:color w:val="000000"/>
        </w:rPr>
      </w:pPr>
      <w:r>
        <w:rPr>
          <w:rFonts w:ascii="Times New Roman" w:eastAsia="Times New Roman" w:hAnsi="Times New Roman" w:cs="Times New Roman"/>
          <w:color w:val="000000"/>
          <w:sz w:val="26"/>
          <w:szCs w:val="26"/>
        </w:rPr>
        <w:t xml:space="preserve">4.3. </w:t>
      </w:r>
      <w:r>
        <w:rPr>
          <w:rFonts w:ascii="Times New Roman" w:eastAsia="Times New Roman" w:hAnsi="Times New Roman" w:cs="Times New Roman"/>
          <w:b/>
          <w:color w:val="000000"/>
          <w:sz w:val="26"/>
          <w:szCs w:val="26"/>
        </w:rPr>
        <w:t xml:space="preserve">В форме 0503369G_БД </w:t>
      </w:r>
      <w:r>
        <w:rPr>
          <w:rFonts w:ascii="Times New Roman" w:eastAsia="Times New Roman" w:hAnsi="Times New Roman" w:cs="Times New Roman"/>
          <w:color w:val="000000"/>
          <w:sz w:val="26"/>
          <w:szCs w:val="26"/>
        </w:rPr>
        <w:t xml:space="preserve">просроченная дебиторская </w:t>
      </w:r>
      <w:r w:rsidR="00FF7D47">
        <w:rPr>
          <w:rFonts w:ascii="Times New Roman" w:eastAsia="Times New Roman" w:hAnsi="Times New Roman" w:cs="Times New Roman"/>
          <w:color w:val="000000"/>
          <w:sz w:val="26"/>
          <w:szCs w:val="26"/>
        </w:rPr>
        <w:t>задолженность составляет</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color w:val="000000"/>
          <w:sz w:val="26"/>
          <w:szCs w:val="26"/>
        </w:rPr>
        <w:t>26 563 896,31 рублей, из них</w:t>
      </w:r>
      <w:r>
        <w:rPr>
          <w:rFonts w:ascii="Times New Roman" w:eastAsia="Times New Roman" w:hAnsi="Times New Roman" w:cs="Times New Roman"/>
          <w:b/>
          <w:color w:val="000000"/>
          <w:sz w:val="26"/>
          <w:szCs w:val="26"/>
        </w:rPr>
        <w:t>:</w:t>
      </w:r>
    </w:p>
    <w:p w:rsidR="00043B9F" w:rsidRDefault="00400A08">
      <w:pPr>
        <w:jc w:val="both"/>
        <w:rPr>
          <w:color w:val="000000"/>
        </w:rPr>
      </w:pPr>
      <w:r>
        <w:rPr>
          <w:rFonts w:ascii="Times New Roman" w:eastAsia="Times New Roman" w:hAnsi="Times New Roman" w:cs="Times New Roman"/>
          <w:b/>
          <w:color w:val="000000"/>
          <w:sz w:val="26"/>
          <w:szCs w:val="26"/>
        </w:rPr>
        <w:t>-</w:t>
      </w:r>
      <w:r>
        <w:rPr>
          <w:rFonts w:ascii="Times New Roman" w:eastAsia="Times New Roman" w:hAnsi="Times New Roman" w:cs="Times New Roman"/>
          <w:color w:val="000000"/>
          <w:sz w:val="26"/>
          <w:szCs w:val="26"/>
        </w:rPr>
        <w:t xml:space="preserve"> по счету</w:t>
      </w:r>
      <w:r>
        <w:rPr>
          <w:rFonts w:ascii="Times New Roman" w:eastAsia="Times New Roman" w:hAnsi="Times New Roman" w:cs="Times New Roman"/>
          <w:b/>
          <w:color w:val="000000"/>
          <w:sz w:val="26"/>
          <w:szCs w:val="26"/>
        </w:rPr>
        <w:t xml:space="preserve"> 1 205 11 000 «Расчеты с плательщиками налогов» - </w:t>
      </w:r>
      <w:r>
        <w:rPr>
          <w:rFonts w:ascii="Times New Roman" w:eastAsia="Times New Roman" w:hAnsi="Times New Roman" w:cs="Times New Roman"/>
          <w:color w:val="000000"/>
          <w:sz w:val="26"/>
          <w:szCs w:val="26"/>
        </w:rPr>
        <w:t>26 463 041,49 рублей по данным Федеральной налоговой службы;</w:t>
      </w:r>
    </w:p>
    <w:p w:rsidR="00043B9F" w:rsidRDefault="00400A08">
      <w:pPr>
        <w:jc w:val="both"/>
        <w:rPr>
          <w:color w:val="000000"/>
        </w:rPr>
      </w:pPr>
      <w:r>
        <w:rPr>
          <w:rFonts w:ascii="Times New Roman" w:eastAsia="Times New Roman" w:hAnsi="Times New Roman" w:cs="Times New Roman"/>
          <w:b/>
          <w:color w:val="000000"/>
          <w:sz w:val="26"/>
          <w:szCs w:val="26"/>
        </w:rPr>
        <w:t>-</w:t>
      </w:r>
      <w:r>
        <w:rPr>
          <w:rFonts w:ascii="Times New Roman" w:eastAsia="Times New Roman" w:hAnsi="Times New Roman" w:cs="Times New Roman"/>
          <w:color w:val="000000"/>
          <w:sz w:val="26"/>
          <w:szCs w:val="26"/>
        </w:rPr>
        <w:t xml:space="preserve"> по счету</w:t>
      </w:r>
      <w:r>
        <w:rPr>
          <w:rFonts w:ascii="Times New Roman" w:eastAsia="Times New Roman" w:hAnsi="Times New Roman" w:cs="Times New Roman"/>
          <w:b/>
          <w:color w:val="000000"/>
          <w:sz w:val="26"/>
          <w:szCs w:val="26"/>
        </w:rPr>
        <w:t xml:space="preserve"> 1 205 45 000 «Расчеты по доходам от прочих сумм принудительного изъятия» - </w:t>
      </w:r>
      <w:r>
        <w:rPr>
          <w:rFonts w:ascii="Times New Roman" w:eastAsia="Times New Roman" w:hAnsi="Times New Roman" w:cs="Times New Roman"/>
          <w:color w:val="000000"/>
          <w:sz w:val="26"/>
          <w:szCs w:val="26"/>
        </w:rPr>
        <w:t>34 574,92 рублей по данным Федеральной налоговой службы;</w:t>
      </w:r>
    </w:p>
    <w:p w:rsidR="00043B9F" w:rsidRDefault="00400A08">
      <w:pPr>
        <w:jc w:val="both"/>
        <w:rPr>
          <w:color w:val="000000"/>
        </w:rPr>
      </w:pPr>
      <w:r>
        <w:rPr>
          <w:rFonts w:ascii="Times New Roman" w:eastAsia="Times New Roman" w:hAnsi="Times New Roman" w:cs="Times New Roman"/>
          <w:color w:val="000000"/>
          <w:sz w:val="26"/>
          <w:szCs w:val="26"/>
        </w:rPr>
        <w:t xml:space="preserve">- по счету </w:t>
      </w:r>
      <w:r>
        <w:rPr>
          <w:rFonts w:ascii="Times New Roman" w:eastAsia="Times New Roman" w:hAnsi="Times New Roman" w:cs="Times New Roman"/>
          <w:b/>
          <w:color w:val="000000"/>
          <w:sz w:val="26"/>
          <w:szCs w:val="26"/>
        </w:rPr>
        <w:t xml:space="preserve">1 206 34 000 «Расчеты по выданным авансам по приобретению материальных запасов»  - </w:t>
      </w:r>
      <w:r>
        <w:rPr>
          <w:rFonts w:ascii="Times New Roman" w:eastAsia="Times New Roman" w:hAnsi="Times New Roman" w:cs="Times New Roman"/>
          <w:color w:val="000000"/>
          <w:sz w:val="26"/>
          <w:szCs w:val="26"/>
        </w:rPr>
        <w:t>57 822,03 рублей с ИП Афонин А. Ю. в связи с несвоевременным предоставлением документов от поставщика.</w:t>
      </w:r>
    </w:p>
    <w:p w:rsidR="00043B9F" w:rsidRDefault="00400A08">
      <w:pPr>
        <w:jc w:val="both"/>
        <w:rPr>
          <w:color w:val="000000"/>
        </w:rPr>
      </w:pPr>
      <w:r>
        <w:rPr>
          <w:rFonts w:ascii="Times New Roman" w:eastAsia="Times New Roman" w:hAnsi="Times New Roman" w:cs="Times New Roman"/>
          <w:color w:val="000000"/>
          <w:sz w:val="26"/>
          <w:szCs w:val="26"/>
        </w:rPr>
        <w:t xml:space="preserve">- по счету </w:t>
      </w:r>
      <w:r>
        <w:rPr>
          <w:rFonts w:ascii="Times New Roman" w:eastAsia="Times New Roman" w:hAnsi="Times New Roman" w:cs="Times New Roman"/>
          <w:b/>
          <w:color w:val="000000"/>
          <w:sz w:val="26"/>
          <w:szCs w:val="26"/>
        </w:rPr>
        <w:t xml:space="preserve">1 303 14 000 «Расчеты по единому налоговому платежу»  - </w:t>
      </w:r>
      <w:r>
        <w:rPr>
          <w:rFonts w:ascii="Times New Roman" w:eastAsia="Times New Roman" w:hAnsi="Times New Roman" w:cs="Times New Roman"/>
          <w:color w:val="000000"/>
          <w:sz w:val="26"/>
          <w:szCs w:val="26"/>
        </w:rPr>
        <w:t>8 457,87 рублей с Межрайонной  инспекцией Федеральной налоговой службы № 6 по Иркутской области.</w:t>
      </w:r>
    </w:p>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both"/>
        <w:rPr>
          <w:color w:val="000000"/>
        </w:rPr>
      </w:pPr>
      <w:r>
        <w:rPr>
          <w:rFonts w:ascii="Times New Roman" w:eastAsia="Times New Roman" w:hAnsi="Times New Roman" w:cs="Times New Roman"/>
          <w:b/>
          <w:color w:val="000000"/>
          <w:sz w:val="26"/>
          <w:szCs w:val="26"/>
        </w:rPr>
        <w:t xml:space="preserve">В форме 0503369G_БК </w:t>
      </w:r>
      <w:r>
        <w:rPr>
          <w:rFonts w:ascii="Times New Roman" w:eastAsia="Times New Roman" w:hAnsi="Times New Roman" w:cs="Times New Roman"/>
          <w:color w:val="000000"/>
          <w:sz w:val="26"/>
          <w:szCs w:val="26"/>
        </w:rPr>
        <w:t xml:space="preserve">кредиторская задолженность по НДФЛ в сумме 158 593,75 рублей не отнесена к просроченной на начало года, так являлась текущей задолженностью за декабрь 2024г. и на конец года в размере 41 430,00 рублей не </w:t>
      </w:r>
      <w:r>
        <w:rPr>
          <w:rFonts w:ascii="Times New Roman" w:eastAsia="Times New Roman" w:hAnsi="Times New Roman" w:cs="Times New Roman"/>
          <w:color w:val="000000"/>
          <w:sz w:val="26"/>
          <w:szCs w:val="26"/>
        </w:rPr>
        <w:lastRenderedPageBreak/>
        <w:t>отнесена к просроченной на конец года, так как является текущей задолженностью за декабрь 2025 года.</w:t>
      </w:r>
    </w:p>
    <w:p w:rsidR="00043B9F" w:rsidRDefault="00400A08">
      <w:pPr>
        <w:jc w:val="both"/>
        <w:rPr>
          <w:color w:val="000000"/>
        </w:rPr>
      </w:pPr>
      <w:r>
        <w:rPr>
          <w:rFonts w:ascii="Times New Roman" w:eastAsia="Times New Roman" w:hAnsi="Times New Roman" w:cs="Times New Roman"/>
          <w:color w:val="000000"/>
          <w:sz w:val="26"/>
          <w:szCs w:val="26"/>
        </w:rPr>
        <w:t>Просроченная кредиторская задолженность составляет</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color w:val="000000"/>
          <w:sz w:val="26"/>
          <w:szCs w:val="26"/>
        </w:rPr>
        <w:t>30 075 824,26 руб., в том числе:</w:t>
      </w:r>
    </w:p>
    <w:p w:rsidR="00043B9F" w:rsidRDefault="00400A08">
      <w:pPr>
        <w:jc w:val="both"/>
        <w:rPr>
          <w:color w:val="000000"/>
        </w:rPr>
      </w:pPr>
      <w:r>
        <w:rPr>
          <w:rFonts w:ascii="Times New Roman" w:eastAsia="Times New Roman" w:hAnsi="Times New Roman" w:cs="Times New Roman"/>
          <w:color w:val="000000"/>
          <w:sz w:val="26"/>
          <w:szCs w:val="26"/>
        </w:rPr>
        <w:t>- за счет средств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-1 339 040,00 тыс. руб.;</w:t>
      </w:r>
    </w:p>
    <w:p w:rsidR="00043B9F" w:rsidRDefault="00400A08">
      <w:pPr>
        <w:jc w:val="both"/>
        <w:rPr>
          <w:color w:val="000000"/>
        </w:rPr>
      </w:pPr>
      <w:r>
        <w:rPr>
          <w:rFonts w:ascii="Times New Roman" w:eastAsia="Times New Roman" w:hAnsi="Times New Roman" w:cs="Times New Roman"/>
          <w:color w:val="000000"/>
          <w:sz w:val="26"/>
          <w:szCs w:val="26"/>
        </w:rPr>
        <w:t>- за счет средств 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- 19 464 238,26 тыс. руб.;</w:t>
      </w:r>
    </w:p>
    <w:p w:rsidR="00043B9F" w:rsidRDefault="00400A08">
      <w:pPr>
        <w:jc w:val="both"/>
        <w:rPr>
          <w:color w:val="000000"/>
        </w:rPr>
      </w:pPr>
      <w:r>
        <w:rPr>
          <w:rFonts w:ascii="Times New Roman" w:eastAsia="Times New Roman" w:hAnsi="Times New Roman" w:cs="Times New Roman"/>
          <w:color w:val="000000"/>
          <w:sz w:val="26"/>
          <w:szCs w:val="26"/>
        </w:rPr>
        <w:t>- за приобретение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 – 4 041 640,00 руб., в том числе за счет средств областного бюджета – 3 556 600,00 руб.;</w:t>
      </w:r>
    </w:p>
    <w:p w:rsidR="00043B9F" w:rsidRDefault="00400A08">
      <w:pPr>
        <w:jc w:val="both"/>
        <w:rPr>
          <w:color w:val="000000"/>
        </w:rPr>
      </w:pPr>
      <w:r>
        <w:rPr>
          <w:rFonts w:ascii="Times New Roman" w:eastAsia="Times New Roman" w:hAnsi="Times New Roman" w:cs="Times New Roman"/>
          <w:color w:val="000000"/>
          <w:sz w:val="26"/>
          <w:szCs w:val="26"/>
        </w:rPr>
        <w:t>- за приобретение средств обучения и воспитания, необходимых для оснащения учебных кабинетов муниципальных общеобразовательных организаций в Иркутской области – 5 230 906,00 руб., в том числе за счет средств областного бюджета 4 603 197,28 руб., из них</w:t>
      </w:r>
      <w:r>
        <w:rPr>
          <w:rFonts w:ascii="Times New Roman" w:eastAsia="Times New Roman" w:hAnsi="Times New Roman" w:cs="Times New Roman"/>
          <w:b/>
          <w:color w:val="000000"/>
          <w:sz w:val="26"/>
          <w:szCs w:val="26"/>
        </w:rPr>
        <w:t>:</w:t>
      </w:r>
    </w:p>
    <w:p w:rsidR="00043B9F" w:rsidRDefault="00400A08">
      <w:pPr>
        <w:jc w:val="both"/>
        <w:rPr>
          <w:color w:val="000000"/>
        </w:rPr>
      </w:pPr>
      <w:r>
        <w:rPr>
          <w:rFonts w:ascii="Times New Roman" w:eastAsia="Times New Roman" w:hAnsi="Times New Roman" w:cs="Times New Roman"/>
          <w:b/>
          <w:color w:val="000000"/>
          <w:sz w:val="26"/>
          <w:szCs w:val="26"/>
        </w:rPr>
        <w:t xml:space="preserve">По счету 1 208 12 000 «Расчеты по выданным авансам» - </w:t>
      </w:r>
      <w:r>
        <w:rPr>
          <w:rFonts w:ascii="Times New Roman" w:eastAsia="Times New Roman" w:hAnsi="Times New Roman" w:cs="Times New Roman"/>
          <w:color w:val="000000"/>
          <w:sz w:val="26"/>
          <w:szCs w:val="26"/>
        </w:rPr>
        <w:t>1 000,00 руб. за оплату суточных;</w:t>
      </w:r>
    </w:p>
    <w:p w:rsidR="00043B9F" w:rsidRDefault="00400A08">
      <w:pPr>
        <w:jc w:val="both"/>
        <w:rPr>
          <w:color w:val="000000"/>
        </w:rPr>
      </w:pPr>
      <w:r>
        <w:rPr>
          <w:rFonts w:ascii="Times New Roman" w:eastAsia="Times New Roman" w:hAnsi="Times New Roman" w:cs="Times New Roman"/>
          <w:b/>
          <w:color w:val="000000"/>
          <w:sz w:val="26"/>
          <w:szCs w:val="26"/>
        </w:rPr>
        <w:t>По счету 1 208 26 000</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Расчеты по выданным авансам</w:t>
      </w:r>
      <w:r>
        <w:rPr>
          <w:rFonts w:ascii="Times New Roman" w:eastAsia="Times New Roman" w:hAnsi="Times New Roman" w:cs="Times New Roman"/>
          <w:color w:val="000000"/>
          <w:sz w:val="26"/>
          <w:szCs w:val="26"/>
        </w:rPr>
        <w:t>» -  8 506,60 руб. за командировочные расходы по оплате проезда в служебных командировках;</w:t>
      </w:r>
    </w:p>
    <w:p w:rsidR="00043B9F" w:rsidRDefault="00400A08">
      <w:pPr>
        <w:jc w:val="both"/>
        <w:rPr>
          <w:color w:val="000000"/>
        </w:rPr>
      </w:pPr>
      <w:r>
        <w:rPr>
          <w:rFonts w:ascii="Times New Roman" w:eastAsia="Times New Roman" w:hAnsi="Times New Roman" w:cs="Times New Roman"/>
          <w:b/>
          <w:color w:val="000000"/>
          <w:sz w:val="26"/>
          <w:szCs w:val="26"/>
        </w:rPr>
        <w:t>По счету 1 302 25 000</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 xml:space="preserve">Расчеты по работам, услугам по содержанию имуществом </w:t>
      </w:r>
      <w:r>
        <w:rPr>
          <w:rFonts w:ascii="Times New Roman" w:eastAsia="Times New Roman" w:hAnsi="Times New Roman" w:cs="Times New Roman"/>
          <w:color w:val="000000"/>
          <w:sz w:val="26"/>
          <w:szCs w:val="26"/>
        </w:rPr>
        <w:t>» -  259 412,36 руб.;</w:t>
      </w:r>
    </w:p>
    <w:p w:rsidR="00043B9F" w:rsidRDefault="00400A08">
      <w:pPr>
        <w:jc w:val="both"/>
        <w:rPr>
          <w:color w:val="000000"/>
        </w:rPr>
      </w:pPr>
      <w:r>
        <w:rPr>
          <w:rFonts w:ascii="Times New Roman" w:eastAsia="Times New Roman" w:hAnsi="Times New Roman" w:cs="Times New Roman"/>
          <w:b/>
          <w:color w:val="000000"/>
          <w:sz w:val="26"/>
          <w:szCs w:val="26"/>
        </w:rPr>
        <w:t>По счету 1 302 26 000</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Расчеты по прочим услугам, работам</w:t>
      </w:r>
      <w:r>
        <w:rPr>
          <w:rFonts w:ascii="Times New Roman" w:eastAsia="Times New Roman" w:hAnsi="Times New Roman" w:cs="Times New Roman"/>
          <w:color w:val="000000"/>
          <w:sz w:val="26"/>
          <w:szCs w:val="26"/>
        </w:rPr>
        <w:t>» -  2 358 104,50 руб.;</w:t>
      </w:r>
    </w:p>
    <w:p w:rsidR="00043B9F" w:rsidRDefault="00400A08">
      <w:pPr>
        <w:jc w:val="both"/>
        <w:rPr>
          <w:color w:val="000000"/>
        </w:rPr>
      </w:pPr>
      <w:r>
        <w:rPr>
          <w:rFonts w:ascii="Times New Roman" w:eastAsia="Times New Roman" w:hAnsi="Times New Roman" w:cs="Times New Roman"/>
          <w:b/>
          <w:color w:val="000000"/>
          <w:sz w:val="26"/>
          <w:szCs w:val="26"/>
        </w:rPr>
        <w:t>По счету 1 302 31 000</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Расчеты по приобретению основных средств</w:t>
      </w:r>
      <w:r>
        <w:rPr>
          <w:rFonts w:ascii="Times New Roman" w:eastAsia="Times New Roman" w:hAnsi="Times New Roman" w:cs="Times New Roman"/>
          <w:color w:val="000000"/>
          <w:sz w:val="26"/>
          <w:szCs w:val="26"/>
        </w:rPr>
        <w:t>» -  26 203 611,19 руб.;</w:t>
      </w:r>
    </w:p>
    <w:p w:rsidR="00043B9F" w:rsidRDefault="00400A08">
      <w:pPr>
        <w:jc w:val="both"/>
        <w:rPr>
          <w:color w:val="000000"/>
        </w:rPr>
      </w:pPr>
      <w:r>
        <w:rPr>
          <w:rFonts w:ascii="Times New Roman" w:eastAsia="Times New Roman" w:hAnsi="Times New Roman" w:cs="Times New Roman"/>
          <w:b/>
          <w:color w:val="000000"/>
          <w:sz w:val="26"/>
          <w:szCs w:val="26"/>
        </w:rPr>
        <w:t>По счету 1 302 34 000</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color w:val="000000"/>
          <w:sz w:val="26"/>
          <w:szCs w:val="26"/>
        </w:rPr>
        <w:t>Расчеты по приобретению материальных запасов</w:t>
      </w:r>
      <w:r>
        <w:rPr>
          <w:rFonts w:ascii="Times New Roman" w:eastAsia="Times New Roman" w:hAnsi="Times New Roman" w:cs="Times New Roman"/>
          <w:color w:val="000000"/>
          <w:sz w:val="26"/>
          <w:szCs w:val="26"/>
        </w:rPr>
        <w:t xml:space="preserve">» -  1 245 189,61 руб., </w:t>
      </w:r>
    </w:p>
    <w:p w:rsidR="00043B9F" w:rsidRDefault="00400A08">
      <w:pPr>
        <w:jc w:val="both"/>
        <w:rPr>
          <w:color w:val="000000"/>
        </w:rPr>
      </w:pPr>
      <w:r>
        <w:rPr>
          <w:rFonts w:ascii="Times New Roman" w:eastAsia="Times New Roman" w:hAnsi="Times New Roman" w:cs="Times New Roman"/>
          <w:color w:val="000000"/>
          <w:sz w:val="26"/>
          <w:szCs w:val="26"/>
        </w:rPr>
        <w:t>Подробная информация по просроченной кредиторской задолженности представлена ниже в таблице 1.</w:t>
      </w:r>
    </w:p>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right"/>
        <w:rPr>
          <w:color w:val="000000"/>
        </w:rPr>
      </w:pPr>
      <w:r>
        <w:rPr>
          <w:rFonts w:ascii="Times New Roman" w:eastAsia="Times New Roman" w:hAnsi="Times New Roman" w:cs="Times New Roman"/>
          <w:color w:val="000000"/>
          <w:sz w:val="26"/>
          <w:szCs w:val="26"/>
        </w:rPr>
        <w:t>             Таблица 1.</w:t>
      </w:r>
    </w:p>
    <w:tbl>
      <w:tblPr>
        <w:tblW w:w="7932"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1617"/>
        <w:gridCol w:w="1425"/>
        <w:gridCol w:w="2491"/>
        <w:gridCol w:w="92"/>
        <w:gridCol w:w="2358"/>
        <w:gridCol w:w="69"/>
        <w:gridCol w:w="1759"/>
      </w:tblGrid>
      <w:tr w:rsidR="00043B9F">
        <w:trPr>
          <w:trHeight w:val="650"/>
        </w:trPr>
        <w:tc>
          <w:tcPr>
            <w:tcW w:w="16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Номер (код) счета</w:t>
            </w:r>
            <w:r>
              <w:rPr>
                <w:rFonts w:ascii="Times New Roman" w:eastAsia="Times New Roman" w:hAnsi="Times New Roman" w:cs="Times New Roman"/>
                <w:b/>
                <w:color w:val="000000"/>
                <w:sz w:val="20"/>
                <w:szCs w:val="20"/>
              </w:rPr>
              <w:br/>
              <w:t>бюджетного учета</w:t>
            </w:r>
          </w:p>
        </w:tc>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Сумма, руб.</w:t>
            </w:r>
          </w:p>
        </w:tc>
        <w:tc>
          <w:tcPr>
            <w:tcW w:w="25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Наименование поставщика</w:t>
            </w:r>
          </w:p>
        </w:tc>
        <w:tc>
          <w:tcPr>
            <w:tcW w:w="247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Вид товара, услуги</w:t>
            </w:r>
          </w:p>
        </w:tc>
        <w:tc>
          <w:tcPr>
            <w:tcW w:w="1845" w:type="dxa"/>
            <w:gridSpan w:val="2"/>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Пояснения</w:t>
            </w:r>
          </w:p>
        </w:tc>
      </w:tr>
      <w:tr w:rsidR="00043B9F">
        <w:trPr>
          <w:trHeight w:val="300"/>
        </w:trPr>
        <w:tc>
          <w:tcPr>
            <w:tcW w:w="1635"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w:t>
            </w:r>
          </w:p>
        </w:tc>
        <w:tc>
          <w:tcPr>
            <w:tcW w:w="2520"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3</w:t>
            </w:r>
          </w:p>
        </w:tc>
        <w:tc>
          <w:tcPr>
            <w:tcW w:w="2475"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4</w:t>
            </w:r>
          </w:p>
        </w:tc>
        <w:tc>
          <w:tcPr>
            <w:tcW w:w="1845"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5</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 208 12</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500,00</w:t>
            </w:r>
          </w:p>
        </w:tc>
        <w:tc>
          <w:tcPr>
            <w:tcW w:w="25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proofErr w:type="spellStart"/>
            <w:r>
              <w:rPr>
                <w:rFonts w:ascii="Times New Roman" w:eastAsia="Times New Roman" w:hAnsi="Times New Roman" w:cs="Times New Roman"/>
                <w:color w:val="000000"/>
                <w:sz w:val="20"/>
                <w:szCs w:val="20"/>
              </w:rPr>
              <w:t>Милова</w:t>
            </w:r>
            <w:proofErr w:type="spellEnd"/>
            <w:r>
              <w:rPr>
                <w:rFonts w:ascii="Times New Roman" w:eastAsia="Times New Roman" w:hAnsi="Times New Roman" w:cs="Times New Roman"/>
                <w:color w:val="000000"/>
                <w:sz w:val="20"/>
                <w:szCs w:val="20"/>
              </w:rPr>
              <w:t xml:space="preserve"> Валентина Владимировна</w:t>
            </w:r>
          </w:p>
        </w:tc>
        <w:tc>
          <w:tcPr>
            <w:tcW w:w="2475"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суточные расходы в командировках</w:t>
            </w:r>
          </w:p>
        </w:tc>
        <w:tc>
          <w:tcPr>
            <w:tcW w:w="1845"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nil"/>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 208 12</w:t>
            </w:r>
          </w:p>
        </w:tc>
        <w:tc>
          <w:tcPr>
            <w:tcW w:w="1440" w:type="dxa"/>
            <w:tcBorders>
              <w:top w:val="nil"/>
              <w:left w:val="nil"/>
              <w:bottom w:val="nil"/>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500,00</w:t>
            </w:r>
          </w:p>
        </w:tc>
        <w:tc>
          <w:tcPr>
            <w:tcW w:w="252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Семенова Эльвира Андреевна</w:t>
            </w:r>
          </w:p>
        </w:tc>
        <w:tc>
          <w:tcPr>
            <w:tcW w:w="2475" w:type="dxa"/>
            <w:gridSpan w:val="2"/>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суточные расходы в командировках</w:t>
            </w:r>
          </w:p>
        </w:tc>
        <w:tc>
          <w:tcPr>
            <w:tcW w:w="1845" w:type="dxa"/>
            <w:gridSpan w:val="2"/>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218"/>
        </w:trPr>
        <w:tc>
          <w:tcPr>
            <w:tcW w:w="16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b/>
                <w:color w:val="000000"/>
                <w:sz w:val="20"/>
                <w:szCs w:val="20"/>
              </w:rPr>
              <w:t>Итого: 208.12</w:t>
            </w:r>
          </w:p>
        </w:tc>
        <w:tc>
          <w:tcPr>
            <w:tcW w:w="1440"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1 000,00</w:t>
            </w:r>
          </w:p>
        </w:tc>
        <w:tc>
          <w:tcPr>
            <w:tcW w:w="6840" w:type="dxa"/>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w:t>
            </w:r>
          </w:p>
        </w:tc>
      </w:tr>
      <w:tr w:rsidR="00043B9F">
        <w:trPr>
          <w:trHeight w:val="570"/>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208.26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4 253,30</w:t>
            </w:r>
          </w:p>
        </w:tc>
        <w:tc>
          <w:tcPr>
            <w:tcW w:w="25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proofErr w:type="spellStart"/>
            <w:r>
              <w:rPr>
                <w:rFonts w:ascii="Times New Roman" w:eastAsia="Times New Roman" w:hAnsi="Times New Roman" w:cs="Times New Roman"/>
                <w:color w:val="000000"/>
                <w:sz w:val="20"/>
                <w:szCs w:val="20"/>
              </w:rPr>
              <w:t>Милова</w:t>
            </w:r>
            <w:proofErr w:type="spellEnd"/>
            <w:r>
              <w:rPr>
                <w:rFonts w:ascii="Times New Roman" w:eastAsia="Times New Roman" w:hAnsi="Times New Roman" w:cs="Times New Roman"/>
                <w:color w:val="000000"/>
                <w:sz w:val="20"/>
                <w:szCs w:val="20"/>
              </w:rPr>
              <w:t xml:space="preserve"> Валентина Владимировна</w:t>
            </w:r>
          </w:p>
        </w:tc>
        <w:tc>
          <w:tcPr>
            <w:tcW w:w="254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командировочные расходы по оплате проезда в служебных </w:t>
            </w:r>
            <w:r>
              <w:rPr>
                <w:rFonts w:ascii="Times New Roman" w:eastAsia="Times New Roman" w:hAnsi="Times New Roman" w:cs="Times New Roman"/>
                <w:color w:val="000000"/>
                <w:sz w:val="20"/>
                <w:szCs w:val="20"/>
              </w:rPr>
              <w:lastRenderedPageBreak/>
              <w:t xml:space="preserve">командировках </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lastRenderedPageBreak/>
              <w:t xml:space="preserve">отсутствие финансирования </w:t>
            </w:r>
          </w:p>
        </w:tc>
      </w:tr>
      <w:tr w:rsidR="00043B9F">
        <w:trPr>
          <w:trHeight w:val="570"/>
        </w:trPr>
        <w:tc>
          <w:tcPr>
            <w:tcW w:w="1635" w:type="dxa"/>
            <w:tcBorders>
              <w:top w:val="nil"/>
              <w:left w:val="single" w:sz="8" w:space="0" w:color="000000"/>
              <w:bottom w:val="nil"/>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lastRenderedPageBreak/>
              <w:t>208.26</w:t>
            </w:r>
          </w:p>
        </w:tc>
        <w:tc>
          <w:tcPr>
            <w:tcW w:w="1440" w:type="dxa"/>
            <w:tcBorders>
              <w:top w:val="nil"/>
              <w:left w:val="nil"/>
              <w:bottom w:val="nil"/>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4 253,30</w:t>
            </w:r>
          </w:p>
        </w:tc>
        <w:tc>
          <w:tcPr>
            <w:tcW w:w="252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Семенова Эльвира Андреевна</w:t>
            </w:r>
          </w:p>
        </w:tc>
        <w:tc>
          <w:tcPr>
            <w:tcW w:w="2542" w:type="dxa"/>
            <w:gridSpan w:val="3"/>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командировочные расходы по оплате проезда в служебных командировках </w:t>
            </w:r>
          </w:p>
        </w:tc>
        <w:tc>
          <w:tcPr>
            <w:tcW w:w="1778" w:type="dxa"/>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260"/>
        </w:trPr>
        <w:tc>
          <w:tcPr>
            <w:tcW w:w="16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b/>
                <w:color w:val="000000"/>
                <w:sz w:val="20"/>
                <w:szCs w:val="20"/>
              </w:rPr>
              <w:t>Итого: 208.26</w:t>
            </w:r>
          </w:p>
        </w:tc>
        <w:tc>
          <w:tcPr>
            <w:tcW w:w="1440"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8 506,60</w:t>
            </w:r>
          </w:p>
        </w:tc>
        <w:tc>
          <w:tcPr>
            <w:tcW w:w="6840" w:type="dxa"/>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w:t>
            </w:r>
          </w:p>
        </w:tc>
      </w:tr>
      <w:tr w:rsidR="00043B9F">
        <w:trPr>
          <w:trHeight w:val="220"/>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b/>
                <w:color w:val="000000"/>
                <w:sz w:val="20"/>
                <w:szCs w:val="20"/>
              </w:rPr>
              <w:t>Итого: 208.00</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9 506,60</w:t>
            </w:r>
          </w:p>
        </w:tc>
        <w:tc>
          <w:tcPr>
            <w:tcW w:w="6840" w:type="dxa"/>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302.25</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210 312,36</w:t>
            </w:r>
          </w:p>
        </w:tc>
        <w:tc>
          <w:tcPr>
            <w:tcW w:w="25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ООО "Союз"</w:t>
            </w:r>
          </w:p>
        </w:tc>
        <w:tc>
          <w:tcPr>
            <w:tcW w:w="254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заправка картриджей, ремонт принтеров</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nil"/>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302.25</w:t>
            </w:r>
          </w:p>
        </w:tc>
        <w:tc>
          <w:tcPr>
            <w:tcW w:w="1440" w:type="dxa"/>
            <w:tcBorders>
              <w:top w:val="nil"/>
              <w:left w:val="nil"/>
              <w:bottom w:val="nil"/>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49 100,00</w:t>
            </w:r>
          </w:p>
        </w:tc>
        <w:tc>
          <w:tcPr>
            <w:tcW w:w="252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Казанцев М.В.</w:t>
            </w:r>
          </w:p>
        </w:tc>
        <w:tc>
          <w:tcPr>
            <w:tcW w:w="2542" w:type="dxa"/>
            <w:gridSpan w:val="3"/>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заправка картриджей</w:t>
            </w:r>
          </w:p>
        </w:tc>
        <w:tc>
          <w:tcPr>
            <w:tcW w:w="1778" w:type="dxa"/>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254"/>
        </w:trPr>
        <w:tc>
          <w:tcPr>
            <w:tcW w:w="16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b/>
                <w:color w:val="000000"/>
                <w:sz w:val="20"/>
                <w:szCs w:val="20"/>
              </w:rPr>
              <w:t>Итого 302.25</w:t>
            </w:r>
          </w:p>
        </w:tc>
        <w:tc>
          <w:tcPr>
            <w:tcW w:w="1440"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259 412,36</w:t>
            </w:r>
          </w:p>
        </w:tc>
        <w:tc>
          <w:tcPr>
            <w:tcW w:w="6840" w:type="dxa"/>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132 000,00</w:t>
            </w:r>
          </w:p>
        </w:tc>
        <w:tc>
          <w:tcPr>
            <w:tcW w:w="25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ГБПОУ ИО ИРКПО</w:t>
            </w:r>
          </w:p>
        </w:tc>
        <w:tc>
          <w:tcPr>
            <w:tcW w:w="254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обучение по программе повышения квалификации</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29 700,00</w:t>
            </w:r>
          </w:p>
        </w:tc>
        <w:tc>
          <w:tcPr>
            <w:tcW w:w="25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ВГАППССС АНО ДПО</w:t>
            </w:r>
          </w:p>
        </w:tc>
        <w:tc>
          <w:tcPr>
            <w:tcW w:w="254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обучение по программе дополнительного профессионального образования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1 162 905,00</w:t>
            </w:r>
          </w:p>
        </w:tc>
        <w:tc>
          <w:tcPr>
            <w:tcW w:w="25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ОЦ Каменный город АНО ДПО</w:t>
            </w:r>
          </w:p>
        </w:tc>
        <w:tc>
          <w:tcPr>
            <w:tcW w:w="254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обучение по программе повышения квалификации</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139 307,00</w:t>
            </w:r>
          </w:p>
        </w:tc>
        <w:tc>
          <w:tcPr>
            <w:tcW w:w="25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ИГУКС АНО ДПО</w:t>
            </w:r>
          </w:p>
        </w:tc>
        <w:tc>
          <w:tcPr>
            <w:tcW w:w="254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обучение по программе повышения квалификации</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702 200,00</w:t>
            </w:r>
          </w:p>
        </w:tc>
        <w:tc>
          <w:tcPr>
            <w:tcW w:w="25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ГАУ ИО ЦОПМКИМКО</w:t>
            </w:r>
          </w:p>
        </w:tc>
        <w:tc>
          <w:tcPr>
            <w:tcW w:w="254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обучение по программе повышения квалификации</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5 500,00</w:t>
            </w:r>
          </w:p>
        </w:tc>
        <w:tc>
          <w:tcPr>
            <w:tcW w:w="25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ИМПУЛЬС ООО</w:t>
            </w:r>
          </w:p>
        </w:tc>
        <w:tc>
          <w:tcPr>
            <w:tcW w:w="254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обучение по дополнительной программе профессиональной переподготовки</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134 200,00</w:t>
            </w:r>
          </w:p>
        </w:tc>
        <w:tc>
          <w:tcPr>
            <w:tcW w:w="25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СПБ ЦПК ООО</w:t>
            </w:r>
          </w:p>
        </w:tc>
        <w:tc>
          <w:tcPr>
            <w:tcW w:w="254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обучение по программе повышения квалификации</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48 920,00</w:t>
            </w:r>
          </w:p>
        </w:tc>
        <w:tc>
          <w:tcPr>
            <w:tcW w:w="25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УЧИЛАЙН ООО</w:t>
            </w:r>
          </w:p>
        </w:tc>
        <w:tc>
          <w:tcPr>
            <w:tcW w:w="254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обучение по программе повышения квалификации</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1 072,50</w:t>
            </w:r>
          </w:p>
        </w:tc>
        <w:tc>
          <w:tcPr>
            <w:tcW w:w="252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ИЗДАТЕЛЬСТВО ПРОСВЕЩЕНИЕ АО</w:t>
            </w:r>
          </w:p>
        </w:tc>
        <w:tc>
          <w:tcPr>
            <w:tcW w:w="254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0"/>
                <w:szCs w:val="20"/>
              </w:rPr>
              <w:t>электронная форма учебников</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nil"/>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302.26</w:t>
            </w:r>
          </w:p>
        </w:tc>
        <w:tc>
          <w:tcPr>
            <w:tcW w:w="1440" w:type="dxa"/>
            <w:tcBorders>
              <w:top w:val="nil"/>
              <w:left w:val="nil"/>
              <w:bottom w:val="nil"/>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2 300,00</w:t>
            </w:r>
          </w:p>
        </w:tc>
        <w:tc>
          <w:tcPr>
            <w:tcW w:w="252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СТБ ООО</w:t>
            </w:r>
          </w:p>
        </w:tc>
        <w:tc>
          <w:tcPr>
            <w:tcW w:w="2542" w:type="dxa"/>
            <w:gridSpan w:val="3"/>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обучение по программе повышения квалификации</w:t>
            </w:r>
          </w:p>
        </w:tc>
        <w:tc>
          <w:tcPr>
            <w:tcW w:w="1778" w:type="dxa"/>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262"/>
        </w:trPr>
        <w:tc>
          <w:tcPr>
            <w:tcW w:w="16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b/>
                <w:color w:val="000000"/>
                <w:sz w:val="20"/>
                <w:szCs w:val="20"/>
              </w:rPr>
              <w:t>Итого 302.26</w:t>
            </w:r>
          </w:p>
        </w:tc>
        <w:tc>
          <w:tcPr>
            <w:tcW w:w="1440"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2 358 104,50</w:t>
            </w:r>
          </w:p>
        </w:tc>
        <w:tc>
          <w:tcPr>
            <w:tcW w:w="6840" w:type="dxa"/>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261 792,00</w:t>
            </w:r>
          </w:p>
        </w:tc>
        <w:tc>
          <w:tcPr>
            <w:tcW w:w="2610"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МОЯ АКАДЕМИЯ ООО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игровые панели, игровое пособие</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137 128,16</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СИБВЕРК-БАЙКАЛ ООО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учебные пособия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48 081,00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ИОЦ МНЕМОЗИНА ООО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учебная литература</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16 015 329,00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АО "ИЗДАТЕЛЬСТВО "ПРОСВЕЩЕНИЕ"</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учебная литература, учебные пособия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31 910,00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ООО "</w:t>
            </w:r>
            <w:proofErr w:type="spellStart"/>
            <w:r>
              <w:rPr>
                <w:rFonts w:ascii="Times New Roman" w:eastAsia="Times New Roman" w:hAnsi="Times New Roman" w:cs="Times New Roman"/>
                <w:color w:val="000000"/>
                <w:sz w:val="20"/>
                <w:szCs w:val="20"/>
              </w:rPr>
              <w:t>Книгозор</w:t>
            </w:r>
            <w:proofErr w:type="spellEnd"/>
            <w:r>
              <w:rPr>
                <w:rFonts w:ascii="Times New Roman" w:eastAsia="Times New Roman" w:hAnsi="Times New Roman" w:cs="Times New Roman"/>
                <w:color w:val="000000"/>
                <w:sz w:val="20"/>
                <w:szCs w:val="20"/>
              </w:rPr>
              <w:t>"</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учебная литература</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114 270,00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ФОРВАРД ООО</w:t>
            </w:r>
          </w:p>
        </w:tc>
        <w:tc>
          <w:tcPr>
            <w:tcW w:w="2452"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0"/>
                <w:szCs w:val="20"/>
              </w:rPr>
              <w:t>мебель ученическая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267 570,00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АЛЕИТ ООО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мебель ученическая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340 950,00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СИБСТРОЙСЕРВИС ПЛЮС ООО ПК</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мебель ученическая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lastRenderedPageBreak/>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61 576,06</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СИБНОВТОРГ ООО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экраны для проектора, проектор</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88 000,00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МЕДИАМАКС ООО</w:t>
            </w:r>
          </w:p>
        </w:tc>
        <w:tc>
          <w:tcPr>
            <w:tcW w:w="2452"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r>
              <w:rPr>
                <w:rFonts w:ascii="Times New Roman" w:eastAsia="Times New Roman" w:hAnsi="Times New Roman" w:cs="Times New Roman"/>
                <w:color w:val="000000"/>
                <w:sz w:val="20"/>
                <w:szCs w:val="20"/>
              </w:rPr>
              <w:t>проекторы</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835 984,41</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СОЮЗ ООО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МФУ, экран для проектора, проекторы, ноутбуки, наглядное пособие</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447 603,00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proofErr w:type="gramStart"/>
            <w:r>
              <w:rPr>
                <w:rFonts w:ascii="Times New Roman" w:eastAsia="Times New Roman" w:hAnsi="Times New Roman" w:cs="Times New Roman"/>
                <w:color w:val="000000"/>
                <w:sz w:val="20"/>
                <w:szCs w:val="20"/>
              </w:rPr>
              <w:t>АЛЬЯНС-А</w:t>
            </w:r>
            <w:proofErr w:type="gramEnd"/>
            <w:r>
              <w:rPr>
                <w:rFonts w:ascii="Times New Roman" w:eastAsia="Times New Roman" w:hAnsi="Times New Roman" w:cs="Times New Roman"/>
                <w:color w:val="000000"/>
                <w:sz w:val="20"/>
                <w:szCs w:val="20"/>
              </w:rPr>
              <w:t xml:space="preserve"> ООО</w:t>
            </w:r>
          </w:p>
        </w:tc>
        <w:tc>
          <w:tcPr>
            <w:tcW w:w="2452"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43B9F" w:rsidRDefault="00400A08">
            <w:pPr>
              <w:shd w:val="clear" w:color="auto" w:fill="FFFFFF"/>
              <w:jc w:val="center"/>
              <w:rPr>
                <w:color w:val="000000"/>
                <w:shd w:val="clear" w:color="auto" w:fill="FFFFFF"/>
              </w:rPr>
            </w:pPr>
            <w:proofErr w:type="spellStart"/>
            <w:r>
              <w:rPr>
                <w:rFonts w:ascii="Times New Roman" w:eastAsia="Times New Roman" w:hAnsi="Times New Roman" w:cs="Times New Roman"/>
                <w:color w:val="000000"/>
                <w:sz w:val="20"/>
                <w:szCs w:val="20"/>
              </w:rPr>
              <w:t>оборудованине</w:t>
            </w:r>
            <w:proofErr w:type="spellEnd"/>
            <w:r>
              <w:rPr>
                <w:rFonts w:ascii="Times New Roman" w:eastAsia="Times New Roman" w:hAnsi="Times New Roman" w:cs="Times New Roman"/>
                <w:color w:val="000000"/>
                <w:sz w:val="20"/>
                <w:szCs w:val="20"/>
              </w:rPr>
              <w:t xml:space="preserve"> для кабинетов: ОБЗР, технологии, физики</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8 517,01</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ТЕХНО ПЛЮС ООО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учебная литература</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1 442 000,00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УЧЕБНЫЙ СТАНДАРТ ООО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рельсовая система с интерактивной панелью, цифровые лаборатории по химии, комплекты ОГЭ- лаборатория по химии, интерактивная панель</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195 462,12</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Егорова Е.И.</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учебная литература, учебные пособия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63 461,00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Краснобаев В.В</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учебная литература</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265"/>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230 237,60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Кокарева Ю.Е.</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доски классные, проектор, тест Векслера, макеты, стенды, плакаты</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1 194 070,00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Родионова Н.А.</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наборы "</w:t>
            </w:r>
            <w:proofErr w:type="spellStart"/>
            <w:r>
              <w:rPr>
                <w:rFonts w:ascii="Times New Roman" w:eastAsia="Times New Roman" w:hAnsi="Times New Roman" w:cs="Times New Roman"/>
                <w:color w:val="000000"/>
                <w:sz w:val="20"/>
                <w:szCs w:val="20"/>
              </w:rPr>
              <w:t>Lego</w:t>
            </w:r>
            <w:proofErr w:type="spellEnd"/>
            <w:r>
              <w:rPr>
                <w:rFonts w:ascii="Times New Roman" w:eastAsia="Times New Roman" w:hAnsi="Times New Roman" w:cs="Times New Roman"/>
                <w:color w:val="000000"/>
                <w:sz w:val="20"/>
                <w:szCs w:val="20"/>
              </w:rPr>
              <w:t xml:space="preserve"> MINDSTORMS </w:t>
            </w:r>
            <w:proofErr w:type="spellStart"/>
            <w:r>
              <w:rPr>
                <w:rFonts w:ascii="Times New Roman" w:eastAsia="Times New Roman" w:hAnsi="Times New Roman" w:cs="Times New Roman"/>
                <w:color w:val="000000"/>
                <w:sz w:val="20"/>
                <w:szCs w:val="20"/>
              </w:rPr>
              <w:t>Education</w:t>
            </w:r>
            <w:proofErr w:type="spellEnd"/>
            <w:r>
              <w:rPr>
                <w:rFonts w:ascii="Times New Roman" w:eastAsia="Times New Roman" w:hAnsi="Times New Roman" w:cs="Times New Roman"/>
                <w:color w:val="000000"/>
                <w:sz w:val="20"/>
                <w:szCs w:val="20"/>
              </w:rPr>
              <w:t xml:space="preserve"> EV3", мебель ученическая, доска классная, рубанки ручные</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80 288,78</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Белых В.С.</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учебные пособия, стенка гимнастическая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890 490,18</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ИП </w:t>
            </w:r>
            <w:proofErr w:type="spellStart"/>
            <w:r>
              <w:rPr>
                <w:rFonts w:ascii="Times New Roman" w:eastAsia="Times New Roman" w:hAnsi="Times New Roman" w:cs="Times New Roman"/>
                <w:color w:val="000000"/>
                <w:sz w:val="20"/>
                <w:szCs w:val="20"/>
              </w:rPr>
              <w:t>Шендель</w:t>
            </w:r>
            <w:proofErr w:type="spellEnd"/>
            <w:r>
              <w:rPr>
                <w:rFonts w:ascii="Times New Roman" w:eastAsia="Times New Roman" w:hAnsi="Times New Roman" w:cs="Times New Roman"/>
                <w:color w:val="000000"/>
                <w:sz w:val="20"/>
                <w:szCs w:val="20"/>
              </w:rPr>
              <w:t xml:space="preserve"> А.Г.</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проекторы, мебель ученическая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958,37</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Тимофеева И.П.</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учебные пособия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278 980,00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ИП </w:t>
            </w:r>
            <w:proofErr w:type="spellStart"/>
            <w:r>
              <w:rPr>
                <w:rFonts w:ascii="Times New Roman" w:eastAsia="Times New Roman" w:hAnsi="Times New Roman" w:cs="Times New Roman"/>
                <w:color w:val="000000"/>
                <w:sz w:val="20"/>
                <w:szCs w:val="20"/>
              </w:rPr>
              <w:t>Северина</w:t>
            </w:r>
            <w:proofErr w:type="spellEnd"/>
            <w:r>
              <w:rPr>
                <w:rFonts w:ascii="Times New Roman" w:eastAsia="Times New Roman" w:hAnsi="Times New Roman" w:cs="Times New Roman"/>
                <w:color w:val="000000"/>
                <w:sz w:val="20"/>
                <w:szCs w:val="20"/>
              </w:rPr>
              <w:t xml:space="preserve"> А.В.</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учебная литература, учебные пособия</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292 164,00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ИП </w:t>
            </w:r>
            <w:proofErr w:type="spellStart"/>
            <w:r>
              <w:rPr>
                <w:rFonts w:ascii="Times New Roman" w:eastAsia="Times New Roman" w:hAnsi="Times New Roman" w:cs="Times New Roman"/>
                <w:color w:val="000000"/>
                <w:sz w:val="20"/>
                <w:szCs w:val="20"/>
              </w:rPr>
              <w:t>Хребтикова</w:t>
            </w:r>
            <w:proofErr w:type="spellEnd"/>
            <w:r>
              <w:rPr>
                <w:rFonts w:ascii="Times New Roman" w:eastAsia="Times New Roman" w:hAnsi="Times New Roman" w:cs="Times New Roman"/>
                <w:color w:val="000000"/>
                <w:sz w:val="20"/>
                <w:szCs w:val="20"/>
              </w:rPr>
              <w:t xml:space="preserve"> Е.О.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документ камера, </w:t>
            </w:r>
            <w:proofErr w:type="spellStart"/>
            <w:proofErr w:type="gramStart"/>
            <w:r>
              <w:rPr>
                <w:rFonts w:ascii="Times New Roman" w:eastAsia="Times New Roman" w:hAnsi="Times New Roman" w:cs="Times New Roman"/>
                <w:color w:val="000000"/>
                <w:sz w:val="20"/>
                <w:szCs w:val="20"/>
              </w:rPr>
              <w:t>флипчарт</w:t>
            </w:r>
            <w:proofErr w:type="spellEnd"/>
            <w:r>
              <w:rPr>
                <w:rFonts w:ascii="Times New Roman" w:eastAsia="Times New Roman" w:hAnsi="Times New Roman" w:cs="Times New Roman"/>
                <w:color w:val="000000"/>
                <w:sz w:val="20"/>
                <w:szCs w:val="20"/>
              </w:rPr>
              <w:t xml:space="preserve"> ,</w:t>
            </w:r>
            <w:proofErr w:type="gramEnd"/>
            <w:r>
              <w:rPr>
                <w:rFonts w:ascii="Times New Roman" w:eastAsia="Times New Roman" w:hAnsi="Times New Roman" w:cs="Times New Roman"/>
                <w:color w:val="000000"/>
                <w:sz w:val="20"/>
                <w:szCs w:val="20"/>
              </w:rPr>
              <w:t xml:space="preserve"> 3D </w:t>
            </w:r>
            <w:proofErr w:type="spellStart"/>
            <w:r>
              <w:rPr>
                <w:rFonts w:ascii="Times New Roman" w:eastAsia="Times New Roman" w:hAnsi="Times New Roman" w:cs="Times New Roman"/>
                <w:color w:val="000000"/>
                <w:sz w:val="20"/>
                <w:szCs w:val="20"/>
              </w:rPr>
              <w:t>принтер,базовые</w:t>
            </w:r>
            <w:proofErr w:type="spellEnd"/>
            <w:r>
              <w:rPr>
                <w:rFonts w:ascii="Times New Roman" w:eastAsia="Times New Roman" w:hAnsi="Times New Roman" w:cs="Times New Roman"/>
                <w:color w:val="000000"/>
                <w:sz w:val="20"/>
                <w:szCs w:val="20"/>
              </w:rPr>
              <w:t xml:space="preserve"> робототехнические наборы, комплект учебно-методических материалов</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599 000,00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ИП </w:t>
            </w:r>
            <w:proofErr w:type="spellStart"/>
            <w:r>
              <w:rPr>
                <w:rFonts w:ascii="Times New Roman" w:eastAsia="Times New Roman" w:hAnsi="Times New Roman" w:cs="Times New Roman"/>
                <w:color w:val="000000"/>
                <w:sz w:val="20"/>
                <w:szCs w:val="20"/>
              </w:rPr>
              <w:t>Рямов</w:t>
            </w:r>
            <w:proofErr w:type="spellEnd"/>
            <w:r>
              <w:rPr>
                <w:rFonts w:ascii="Times New Roman" w:eastAsia="Times New Roman" w:hAnsi="Times New Roman" w:cs="Times New Roman"/>
                <w:color w:val="000000"/>
                <w:sz w:val="20"/>
                <w:szCs w:val="20"/>
              </w:rPr>
              <w:t xml:space="preserve"> А.А.</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интерактивная песочница с функциями интерактивного стола</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407 481,20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Носков Р.О.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МФУ, персональный компьютер, лабораторная посуда и оборудование</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490 099,30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ИП </w:t>
            </w:r>
            <w:proofErr w:type="spellStart"/>
            <w:r>
              <w:rPr>
                <w:rFonts w:ascii="Times New Roman" w:eastAsia="Times New Roman" w:hAnsi="Times New Roman" w:cs="Times New Roman"/>
                <w:color w:val="000000"/>
                <w:sz w:val="20"/>
                <w:szCs w:val="20"/>
              </w:rPr>
              <w:t>Шендель</w:t>
            </w:r>
            <w:proofErr w:type="spellEnd"/>
            <w:r>
              <w:rPr>
                <w:rFonts w:ascii="Times New Roman" w:eastAsia="Times New Roman" w:hAnsi="Times New Roman" w:cs="Times New Roman"/>
                <w:color w:val="000000"/>
                <w:sz w:val="20"/>
                <w:szCs w:val="20"/>
              </w:rPr>
              <w:t xml:space="preserve"> А.Г.</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комплекты ГИА-лаборатории по физике, швейная машина, </w:t>
            </w:r>
            <w:proofErr w:type="spellStart"/>
            <w:r>
              <w:rPr>
                <w:rFonts w:ascii="Times New Roman" w:eastAsia="Times New Roman" w:hAnsi="Times New Roman" w:cs="Times New Roman"/>
                <w:color w:val="000000"/>
                <w:sz w:val="20"/>
                <w:szCs w:val="20"/>
              </w:rPr>
              <w:t>оверлок</w:t>
            </w:r>
            <w:proofErr w:type="spellEnd"/>
            <w:r>
              <w:rPr>
                <w:rFonts w:ascii="Times New Roman" w:eastAsia="Times New Roman" w:hAnsi="Times New Roman" w:cs="Times New Roman"/>
                <w:color w:val="000000"/>
                <w:sz w:val="20"/>
                <w:szCs w:val="20"/>
              </w:rPr>
              <w:t xml:space="preserve">, электрическая </w:t>
            </w:r>
            <w:r>
              <w:rPr>
                <w:rFonts w:ascii="Times New Roman" w:eastAsia="Times New Roman" w:hAnsi="Times New Roman" w:cs="Times New Roman"/>
                <w:color w:val="000000"/>
                <w:sz w:val="20"/>
                <w:szCs w:val="20"/>
              </w:rPr>
              <w:lastRenderedPageBreak/>
              <w:t>плита</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lastRenderedPageBreak/>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lastRenderedPageBreak/>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598 044,00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Неткачев Е.С.</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мебель ученическая, интерактивный </w:t>
            </w:r>
            <w:proofErr w:type="spellStart"/>
            <w:r>
              <w:rPr>
                <w:rFonts w:ascii="Times New Roman" w:eastAsia="Times New Roman" w:hAnsi="Times New Roman" w:cs="Times New Roman"/>
                <w:color w:val="000000"/>
                <w:sz w:val="20"/>
                <w:szCs w:val="20"/>
              </w:rPr>
              <w:t>програмно</w:t>
            </w:r>
            <w:proofErr w:type="spellEnd"/>
            <w:r>
              <w:rPr>
                <w:rFonts w:ascii="Times New Roman" w:eastAsia="Times New Roman" w:hAnsi="Times New Roman" w:cs="Times New Roman"/>
                <w:color w:val="000000"/>
                <w:sz w:val="20"/>
                <w:szCs w:val="20"/>
              </w:rPr>
              <w:t xml:space="preserve"> аппаратный комплекс</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271 372,00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Сергеева А.В.</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доска магнитно-маркерная, лабораторная посуда и оборудование, стойка для хранения ГИА-лаборатории</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nil"/>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302.31</w:t>
            </w:r>
          </w:p>
        </w:tc>
        <w:tc>
          <w:tcPr>
            <w:tcW w:w="1440" w:type="dxa"/>
            <w:tcBorders>
              <w:top w:val="nil"/>
              <w:left w:val="nil"/>
              <w:bottom w:val="nil"/>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510 792,00</w:t>
            </w:r>
          </w:p>
        </w:tc>
        <w:tc>
          <w:tcPr>
            <w:tcW w:w="2610" w:type="dxa"/>
            <w:gridSpan w:val="2"/>
            <w:tcBorders>
              <w:top w:val="single" w:sz="8" w:space="0" w:color="000000"/>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ИП </w:t>
            </w:r>
            <w:proofErr w:type="spellStart"/>
            <w:r>
              <w:rPr>
                <w:rFonts w:ascii="Times New Roman" w:eastAsia="Times New Roman" w:hAnsi="Times New Roman" w:cs="Times New Roman"/>
                <w:color w:val="000000"/>
                <w:sz w:val="20"/>
                <w:szCs w:val="20"/>
              </w:rPr>
              <w:t>Закирничный</w:t>
            </w:r>
            <w:proofErr w:type="spellEnd"/>
            <w:r>
              <w:rPr>
                <w:rFonts w:ascii="Times New Roman" w:eastAsia="Times New Roman" w:hAnsi="Times New Roman" w:cs="Times New Roman"/>
                <w:color w:val="000000"/>
                <w:sz w:val="20"/>
                <w:szCs w:val="20"/>
              </w:rPr>
              <w:t xml:space="preserve"> А.В.</w:t>
            </w:r>
          </w:p>
        </w:tc>
        <w:tc>
          <w:tcPr>
            <w:tcW w:w="2452" w:type="dxa"/>
            <w:gridSpan w:val="2"/>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мебель, МФУ, планшетный компьютер, персональный компьютер</w:t>
            </w:r>
          </w:p>
        </w:tc>
        <w:tc>
          <w:tcPr>
            <w:tcW w:w="1778" w:type="dxa"/>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301"/>
        </w:trPr>
        <w:tc>
          <w:tcPr>
            <w:tcW w:w="16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b/>
                <w:color w:val="000000"/>
                <w:sz w:val="20"/>
                <w:szCs w:val="20"/>
              </w:rPr>
              <w:t>Итого 302.31</w:t>
            </w:r>
          </w:p>
        </w:tc>
        <w:tc>
          <w:tcPr>
            <w:tcW w:w="1440"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26 203 611,19</w:t>
            </w:r>
          </w:p>
        </w:tc>
        <w:tc>
          <w:tcPr>
            <w:tcW w:w="6840" w:type="dxa"/>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302.34</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208 208,00</w:t>
            </w:r>
          </w:p>
        </w:tc>
        <w:tc>
          <w:tcPr>
            <w:tcW w:w="2610"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МОЯ АКАДЕМИЯ ООО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игрушки</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302.34</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246 031,71</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СОЮЗ ООО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бумага офисная, картриджи, блоки </w:t>
            </w:r>
            <w:proofErr w:type="spellStart"/>
            <w:r>
              <w:rPr>
                <w:rFonts w:ascii="Times New Roman" w:eastAsia="Times New Roman" w:hAnsi="Times New Roman" w:cs="Times New Roman"/>
                <w:color w:val="000000"/>
                <w:sz w:val="20"/>
                <w:szCs w:val="20"/>
              </w:rPr>
              <w:t>фотобарабана</w:t>
            </w:r>
            <w:proofErr w:type="spellEnd"/>
            <w:r>
              <w:rPr>
                <w:rFonts w:ascii="Times New Roman" w:eastAsia="Times New Roman" w:hAnsi="Times New Roman" w:cs="Times New Roman"/>
                <w:color w:val="000000"/>
                <w:sz w:val="20"/>
                <w:szCs w:val="20"/>
              </w:rPr>
              <w:t>, блок проявки в сборе</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302.34</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1 900,00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ООО "</w:t>
            </w:r>
            <w:proofErr w:type="spellStart"/>
            <w:r>
              <w:rPr>
                <w:rFonts w:ascii="Times New Roman" w:eastAsia="Times New Roman" w:hAnsi="Times New Roman" w:cs="Times New Roman"/>
                <w:color w:val="000000"/>
                <w:sz w:val="20"/>
                <w:szCs w:val="20"/>
              </w:rPr>
              <w:t>Книгозор</w:t>
            </w:r>
            <w:proofErr w:type="spellEnd"/>
            <w:r>
              <w:rPr>
                <w:rFonts w:ascii="Times New Roman" w:eastAsia="Times New Roman" w:hAnsi="Times New Roman" w:cs="Times New Roman"/>
                <w:color w:val="000000"/>
                <w:sz w:val="20"/>
                <w:szCs w:val="20"/>
              </w:rPr>
              <w:t>"</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формуляры</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302.34</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1 150,53</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КТ ОАО</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бланк аттестата</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302.34</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734 506,28</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Егорова Е.И.</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бумага офисная, канцелярские товары, грамоты</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302.34</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26 555,25</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ИП </w:t>
            </w:r>
            <w:proofErr w:type="spellStart"/>
            <w:r>
              <w:rPr>
                <w:rFonts w:ascii="Times New Roman" w:eastAsia="Times New Roman" w:hAnsi="Times New Roman" w:cs="Times New Roman"/>
                <w:color w:val="000000"/>
                <w:sz w:val="20"/>
                <w:szCs w:val="20"/>
              </w:rPr>
              <w:t>Северина</w:t>
            </w:r>
            <w:proofErr w:type="spellEnd"/>
            <w:r>
              <w:rPr>
                <w:rFonts w:ascii="Times New Roman" w:eastAsia="Times New Roman" w:hAnsi="Times New Roman" w:cs="Times New Roman"/>
                <w:color w:val="000000"/>
                <w:sz w:val="20"/>
                <w:szCs w:val="20"/>
              </w:rPr>
              <w:t xml:space="preserve"> А.В.</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бумага офисная, учебные пособия, грамоты, мел</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302.34</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5 000,00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ОДИНЕЦ ОЛЬГА АЛЕКСАНДРОВНА</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мел</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302.34</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12 909,00</w:t>
            </w:r>
          </w:p>
        </w:tc>
        <w:tc>
          <w:tcPr>
            <w:tcW w:w="261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Краснобаев В.В.</w:t>
            </w:r>
          </w:p>
        </w:tc>
        <w:tc>
          <w:tcPr>
            <w:tcW w:w="245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мел, канцелярские товары</w:t>
            </w:r>
          </w:p>
        </w:tc>
        <w:tc>
          <w:tcPr>
            <w:tcW w:w="17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498"/>
        </w:trPr>
        <w:tc>
          <w:tcPr>
            <w:tcW w:w="1635" w:type="dxa"/>
            <w:tcBorders>
              <w:top w:val="nil"/>
              <w:left w:val="single" w:sz="8" w:space="0" w:color="000000"/>
              <w:bottom w:val="nil"/>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color w:val="000000"/>
                <w:sz w:val="20"/>
                <w:szCs w:val="20"/>
              </w:rPr>
              <w:t>302.34</w:t>
            </w:r>
          </w:p>
        </w:tc>
        <w:tc>
          <w:tcPr>
            <w:tcW w:w="1440" w:type="dxa"/>
            <w:tcBorders>
              <w:top w:val="nil"/>
              <w:left w:val="nil"/>
              <w:bottom w:val="nil"/>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8 928,84</w:t>
            </w:r>
          </w:p>
        </w:tc>
        <w:tc>
          <w:tcPr>
            <w:tcW w:w="2610" w:type="dxa"/>
            <w:gridSpan w:val="2"/>
            <w:tcBorders>
              <w:top w:val="single" w:sz="8" w:space="0" w:color="000000"/>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ИП Казанцев М.В.</w:t>
            </w:r>
          </w:p>
        </w:tc>
        <w:tc>
          <w:tcPr>
            <w:tcW w:w="2452" w:type="dxa"/>
            <w:gridSpan w:val="2"/>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картриджи</w:t>
            </w:r>
          </w:p>
        </w:tc>
        <w:tc>
          <w:tcPr>
            <w:tcW w:w="1778" w:type="dxa"/>
            <w:tcBorders>
              <w:top w:val="nil"/>
              <w:left w:val="nil"/>
              <w:bottom w:val="nil"/>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xml:space="preserve">отсутствие финансирования </w:t>
            </w:r>
          </w:p>
        </w:tc>
      </w:tr>
      <w:tr w:rsidR="00043B9F">
        <w:trPr>
          <w:trHeight w:val="285"/>
        </w:trPr>
        <w:tc>
          <w:tcPr>
            <w:tcW w:w="16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b/>
                <w:color w:val="000000"/>
                <w:sz w:val="20"/>
                <w:szCs w:val="20"/>
              </w:rPr>
              <w:t>Итого: 302.34</w:t>
            </w:r>
          </w:p>
        </w:tc>
        <w:tc>
          <w:tcPr>
            <w:tcW w:w="1440"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1 245 189,61</w:t>
            </w:r>
          </w:p>
        </w:tc>
        <w:tc>
          <w:tcPr>
            <w:tcW w:w="6840" w:type="dxa"/>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sz w:val="20"/>
                <w:szCs w:val="20"/>
              </w:rPr>
              <w:t> </w:t>
            </w:r>
          </w:p>
        </w:tc>
      </w:tr>
      <w:tr w:rsidR="00043B9F">
        <w:trPr>
          <w:trHeight w:val="229"/>
        </w:trPr>
        <w:tc>
          <w:tcPr>
            <w:tcW w:w="1635" w:type="dxa"/>
            <w:tcBorders>
              <w:top w:val="nil"/>
              <w:left w:val="single" w:sz="8" w:space="0" w:color="000000"/>
              <w:bottom w:val="nil"/>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Итого 302.00:</w:t>
            </w:r>
          </w:p>
        </w:tc>
        <w:tc>
          <w:tcPr>
            <w:tcW w:w="1440" w:type="dxa"/>
            <w:tcBorders>
              <w:top w:val="nil"/>
              <w:left w:val="nil"/>
              <w:bottom w:val="nil"/>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30 066 317,66</w:t>
            </w:r>
          </w:p>
        </w:tc>
        <w:tc>
          <w:tcPr>
            <w:tcW w:w="6840" w:type="dxa"/>
            <w:gridSpan w:val="5"/>
            <w:tcBorders>
              <w:top w:val="nil"/>
              <w:left w:val="nil"/>
              <w:bottom w:val="nil"/>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color w:val="000000"/>
              </w:rPr>
              <w:t> </w:t>
            </w:r>
          </w:p>
        </w:tc>
      </w:tr>
      <w:tr w:rsidR="00043B9F">
        <w:trPr>
          <w:trHeight w:val="256"/>
        </w:trPr>
        <w:tc>
          <w:tcPr>
            <w:tcW w:w="163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043B9F" w:rsidRDefault="00400A08">
            <w:pPr>
              <w:jc w:val="center"/>
              <w:rPr>
                <w:color w:val="000000"/>
              </w:rPr>
            </w:pPr>
            <w:r>
              <w:rPr>
                <w:rFonts w:ascii="Times New Roman" w:eastAsia="Times New Roman" w:hAnsi="Times New Roman" w:cs="Times New Roman"/>
                <w:b/>
                <w:color w:val="000000"/>
                <w:sz w:val="20"/>
                <w:szCs w:val="20"/>
              </w:rPr>
              <w:t>Итого:</w:t>
            </w:r>
          </w:p>
        </w:tc>
        <w:tc>
          <w:tcPr>
            <w:tcW w:w="1440"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Times New Roman" w:eastAsia="Times New Roman" w:hAnsi="Times New Roman" w:cs="Times New Roman"/>
                <w:b/>
                <w:color w:val="000000"/>
                <w:sz w:val="20"/>
                <w:szCs w:val="20"/>
              </w:rPr>
              <w:t>30 075 824,26</w:t>
            </w:r>
          </w:p>
        </w:tc>
        <w:tc>
          <w:tcPr>
            <w:tcW w:w="6840" w:type="dxa"/>
            <w:gridSpan w:val="5"/>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043B9F" w:rsidRDefault="00400A08">
            <w:pPr>
              <w:jc w:val="center"/>
              <w:rPr>
                <w:color w:val="000000"/>
              </w:rPr>
            </w:pPr>
            <w:r>
              <w:rPr>
                <w:rFonts w:ascii="Arial" w:eastAsia="Arial" w:hAnsi="Arial" w:cs="Arial"/>
                <w:color w:val="000000"/>
                <w:sz w:val="20"/>
                <w:szCs w:val="20"/>
              </w:rPr>
              <w:t> </w:t>
            </w:r>
          </w:p>
        </w:tc>
      </w:tr>
    </w:tbl>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both"/>
        <w:rPr>
          <w:color w:val="000000"/>
        </w:rPr>
      </w:pPr>
      <w:r>
        <w:rPr>
          <w:rFonts w:ascii="Times New Roman" w:eastAsia="Times New Roman" w:hAnsi="Times New Roman" w:cs="Times New Roman"/>
          <w:color w:val="000000"/>
          <w:sz w:val="26"/>
          <w:szCs w:val="26"/>
        </w:rPr>
        <w:t>4.4 Консолидированные показатели о фин</w:t>
      </w:r>
      <w:r w:rsidR="005E6FE1">
        <w:rPr>
          <w:rFonts w:ascii="Times New Roman" w:eastAsia="Times New Roman" w:hAnsi="Times New Roman" w:cs="Times New Roman"/>
          <w:color w:val="000000"/>
          <w:sz w:val="26"/>
          <w:szCs w:val="26"/>
        </w:rPr>
        <w:t xml:space="preserve">ансовых вложениях отображены в                               </w:t>
      </w:r>
      <w:hyperlink r:id="rId4">
        <w:r w:rsidRPr="005E6FE1">
          <w:rPr>
            <w:rStyle w:val="a4"/>
            <w:rFonts w:ascii="Times New Roman" w:eastAsia="Calibri" w:hAnsi="Times New Roman" w:cs="Times New Roman"/>
            <w:color w:val="000000"/>
            <w:sz w:val="26"/>
            <w:szCs w:val="26"/>
          </w:rPr>
          <w:t>ф. 0503371</w:t>
        </w:r>
      </w:hyperlink>
      <w:r w:rsidRPr="005E6FE1">
        <w:rPr>
          <w:rFonts w:ascii="Times New Roman" w:eastAsia="Times New Roman" w:hAnsi="Times New Roman" w:cs="Times New Roman"/>
          <w:color w:val="000000"/>
          <w:sz w:val="26"/>
          <w:szCs w:val="26"/>
        </w:rPr>
        <w:t>G</w:t>
      </w:r>
      <w:r>
        <w:rPr>
          <w:rFonts w:ascii="Times New Roman" w:eastAsia="Times New Roman" w:hAnsi="Times New Roman" w:cs="Times New Roman"/>
          <w:color w:val="000000"/>
          <w:sz w:val="26"/>
          <w:szCs w:val="26"/>
        </w:rPr>
        <w:t xml:space="preserve"> "Сведения о финансовых вложениях".</w:t>
      </w:r>
    </w:p>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center"/>
        <w:rPr>
          <w:color w:val="000000"/>
        </w:rPr>
      </w:pPr>
      <w:r>
        <w:rPr>
          <w:rFonts w:ascii="Times New Roman" w:eastAsia="Times New Roman" w:hAnsi="Times New Roman" w:cs="Times New Roman"/>
          <w:color w:val="000000"/>
          <w:sz w:val="26"/>
          <w:szCs w:val="26"/>
        </w:rPr>
        <w:t xml:space="preserve">Расшифровка вложений в разрезе организаций </w:t>
      </w:r>
    </w:p>
    <w:p w:rsidR="00043B9F" w:rsidRDefault="00400A08">
      <w:pPr>
        <w:jc w:val="center"/>
        <w:rPr>
          <w:color w:val="000000"/>
        </w:rPr>
      </w:pPr>
      <w:r>
        <w:rPr>
          <w:rFonts w:ascii="Times New Roman" w:eastAsia="Times New Roman" w:hAnsi="Times New Roman" w:cs="Times New Roman"/>
          <w:color w:val="000000"/>
          <w:sz w:val="26"/>
          <w:szCs w:val="26"/>
        </w:rPr>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320"/>
        <w:gridCol w:w="2353"/>
        <w:gridCol w:w="2350"/>
        <w:gridCol w:w="2881"/>
      </w:tblGrid>
      <w:tr w:rsidR="00043B9F">
        <w:tc>
          <w:tcPr>
            <w:tcW w:w="2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Номер счета</w:t>
            </w:r>
          </w:p>
        </w:tc>
        <w:tc>
          <w:tcPr>
            <w:tcW w:w="2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Сумма, рублей</w:t>
            </w:r>
          </w:p>
        </w:tc>
        <w:tc>
          <w:tcPr>
            <w:tcW w:w="2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ИНН</w:t>
            </w:r>
          </w:p>
        </w:tc>
        <w:tc>
          <w:tcPr>
            <w:tcW w:w="29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Наименование</w:t>
            </w:r>
          </w:p>
        </w:tc>
      </w:tr>
      <w:tr w:rsidR="00043B9F">
        <w:tc>
          <w:tcPr>
            <w:tcW w:w="2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1 204 32 000</w:t>
            </w:r>
          </w:p>
        </w:tc>
        <w:tc>
          <w:tcPr>
            <w:tcW w:w="2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3 813 603,00</w:t>
            </w:r>
          </w:p>
        </w:tc>
        <w:tc>
          <w:tcPr>
            <w:tcW w:w="2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3816030206</w:t>
            </w:r>
          </w:p>
        </w:tc>
        <w:tc>
          <w:tcPr>
            <w:tcW w:w="29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Муниципальное унитарное предприятие</w:t>
            </w:r>
          </w:p>
          <w:p w:rsidR="00043B9F" w:rsidRDefault="00400A08">
            <w:pPr>
              <w:jc w:val="center"/>
              <w:rPr>
                <w:color w:val="000000"/>
              </w:rPr>
            </w:pPr>
            <w:r>
              <w:rPr>
                <w:rFonts w:ascii="Times New Roman" w:eastAsia="Times New Roman" w:hAnsi="Times New Roman" w:cs="Times New Roman"/>
                <w:color w:val="000000"/>
                <w:sz w:val="26"/>
                <w:szCs w:val="26"/>
              </w:rPr>
              <w:t>«Води и тепло»</w:t>
            </w:r>
          </w:p>
        </w:tc>
      </w:tr>
      <w:tr w:rsidR="00043B9F">
        <w:tc>
          <w:tcPr>
            <w:tcW w:w="2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1 204 32 000</w:t>
            </w:r>
          </w:p>
        </w:tc>
        <w:tc>
          <w:tcPr>
            <w:tcW w:w="2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2 000 000,00</w:t>
            </w:r>
          </w:p>
        </w:tc>
        <w:tc>
          <w:tcPr>
            <w:tcW w:w="2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3816030069</w:t>
            </w:r>
          </w:p>
        </w:tc>
        <w:tc>
          <w:tcPr>
            <w:tcW w:w="29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 xml:space="preserve">Общество с ограниченной ответственностью </w:t>
            </w:r>
            <w:r>
              <w:rPr>
                <w:rFonts w:ascii="Times New Roman" w:eastAsia="Times New Roman" w:hAnsi="Times New Roman" w:cs="Times New Roman"/>
                <w:color w:val="000000"/>
                <w:sz w:val="26"/>
                <w:szCs w:val="26"/>
              </w:rPr>
              <w:lastRenderedPageBreak/>
              <w:t>«Тепловая энергетическая компания»</w:t>
            </w:r>
          </w:p>
        </w:tc>
      </w:tr>
    </w:tbl>
    <w:p w:rsidR="00043B9F" w:rsidRDefault="00400A08">
      <w:pPr>
        <w:jc w:val="center"/>
        <w:rPr>
          <w:color w:val="000000"/>
        </w:rPr>
      </w:pPr>
      <w:r>
        <w:rPr>
          <w:rFonts w:ascii="Times New Roman" w:eastAsia="Times New Roman" w:hAnsi="Times New Roman" w:cs="Times New Roman"/>
          <w:color w:val="000000"/>
          <w:sz w:val="26"/>
          <w:szCs w:val="26"/>
        </w:rPr>
        <w:lastRenderedPageBreak/>
        <w:t> </w:t>
      </w:r>
    </w:p>
    <w:p w:rsidR="00043B9F" w:rsidRDefault="00400A08">
      <w:pPr>
        <w:jc w:val="both"/>
        <w:rPr>
          <w:color w:val="000000"/>
        </w:rPr>
      </w:pPr>
      <w:r>
        <w:rPr>
          <w:rFonts w:ascii="Times New Roman" w:eastAsia="Times New Roman" w:hAnsi="Times New Roman" w:cs="Times New Roman"/>
          <w:color w:val="000000"/>
          <w:sz w:val="26"/>
          <w:szCs w:val="26"/>
        </w:rPr>
        <w:t xml:space="preserve">4.5.Сумма муниципального долга по состоянию на 1 января 2026 г. по ф. 0503372G отсутствует. Предоставление муниципальных гарантий не планировалось. </w:t>
      </w:r>
    </w:p>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both"/>
        <w:rPr>
          <w:color w:val="000000"/>
        </w:rPr>
      </w:pPr>
      <w:r>
        <w:rPr>
          <w:rFonts w:ascii="Times New Roman" w:eastAsia="Times New Roman" w:hAnsi="Times New Roman" w:cs="Times New Roman"/>
          <w:color w:val="000000"/>
          <w:sz w:val="26"/>
          <w:szCs w:val="26"/>
        </w:rPr>
        <w:t>4.6. Показатели по ф. 0503373G "Сведения об изменении валюты баланса консолидированного бюджета" отсутствуют.</w:t>
      </w:r>
    </w:p>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both"/>
        <w:rPr>
          <w:color w:val="000000"/>
        </w:rPr>
      </w:pPr>
      <w:r>
        <w:rPr>
          <w:rFonts w:ascii="Times New Roman" w:eastAsia="Times New Roman" w:hAnsi="Times New Roman" w:cs="Times New Roman"/>
          <w:color w:val="000000"/>
          <w:sz w:val="26"/>
          <w:szCs w:val="26"/>
        </w:rPr>
        <w:t>4.7. Ошибки при междокументальном контрольном соотношении по ф. 490G за 2025 год и ф. 490G за 2024 год: фактические показатели 2025 года по каждому объекту не соответствуют фактическим показателям за 2024 год по соответствующим объектам (в связке ИНН гр.2, учетный номер гр. 5, 6).</w:t>
      </w:r>
    </w:p>
    <w:p w:rsidR="00043B9F" w:rsidRDefault="00400A08">
      <w:pPr>
        <w:jc w:val="both"/>
        <w:rPr>
          <w:color w:val="000000"/>
        </w:rPr>
      </w:pPr>
      <w:r>
        <w:rPr>
          <w:rFonts w:ascii="Times New Roman" w:eastAsia="Times New Roman" w:hAnsi="Times New Roman" w:cs="Times New Roman"/>
          <w:color w:val="000000"/>
          <w:sz w:val="26"/>
          <w:szCs w:val="26"/>
        </w:rPr>
        <w:t>Согласно пункта 1.12 плана мероприятий УФК по Иркутской области от 06.11.2025 года № 34-12-70/07-5828, связанных с преобразованием муниципальных образований входящих в состав Тайшетского муниципального района в соответствующие в муниципальные округа в соответствии с законом Иркутской области от 23 апреля 2025 года № 26-ОЗ, в декабре месяце 2025 года были направлены заявки на изменение сводного реестра по клиентам, преобразуемым муниципальных образований с указанием признака специального мероприятия «Изменение уровня бюджета» после регистрации заявок номера реестровых записей изменились с «1» на «4», а именно:</w:t>
      </w:r>
    </w:p>
    <w:p w:rsidR="00043B9F" w:rsidRDefault="00400A08">
      <w:pPr>
        <w:jc w:val="both"/>
        <w:rPr>
          <w:color w:val="000000"/>
        </w:rPr>
      </w:pPr>
      <w:r>
        <w:rPr>
          <w:rFonts w:ascii="Times New Roman" w:eastAsia="Times New Roman" w:hAnsi="Times New Roman" w:cs="Times New Roman"/>
          <w:color w:val="000000"/>
          <w:sz w:val="26"/>
          <w:szCs w:val="26"/>
        </w:rPr>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788"/>
        <w:gridCol w:w="4788"/>
      </w:tblGrid>
      <w:tr w:rsidR="00043B9F">
        <w:tc>
          <w:tcPr>
            <w:tcW w:w="47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b/>
                <w:color w:val="000000"/>
                <w:sz w:val="26"/>
                <w:szCs w:val="26"/>
              </w:rPr>
              <w:t>2024 год</w:t>
            </w:r>
          </w:p>
        </w:tc>
        <w:tc>
          <w:tcPr>
            <w:tcW w:w="47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b/>
                <w:color w:val="000000"/>
                <w:sz w:val="26"/>
                <w:szCs w:val="26"/>
              </w:rPr>
              <w:t>2025 год</w:t>
            </w:r>
          </w:p>
        </w:tc>
      </w:tr>
      <w:tr w:rsidR="00043B9F">
        <w:tc>
          <w:tcPr>
            <w:tcW w:w="47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2563610101330044606</w:t>
            </w:r>
            <w:r>
              <w:rPr>
                <w:rFonts w:ascii="Times New Roman" w:eastAsia="Times New Roman" w:hAnsi="Times New Roman" w:cs="Times New Roman"/>
                <w:b/>
                <w:color w:val="000000"/>
                <w:sz w:val="26"/>
                <w:szCs w:val="26"/>
              </w:rPr>
              <w:t>1</w:t>
            </w:r>
          </w:p>
        </w:tc>
        <w:tc>
          <w:tcPr>
            <w:tcW w:w="47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2563610101330044606</w:t>
            </w:r>
            <w:r>
              <w:rPr>
                <w:rFonts w:ascii="Times New Roman" w:eastAsia="Times New Roman" w:hAnsi="Times New Roman" w:cs="Times New Roman"/>
                <w:b/>
                <w:color w:val="000000"/>
                <w:sz w:val="26"/>
                <w:szCs w:val="26"/>
              </w:rPr>
              <w:t>4</w:t>
            </w:r>
          </w:p>
        </w:tc>
      </w:tr>
      <w:tr w:rsidR="00043B9F">
        <w:tc>
          <w:tcPr>
            <w:tcW w:w="47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2563600001320050708</w:t>
            </w:r>
            <w:r>
              <w:rPr>
                <w:rFonts w:ascii="Times New Roman" w:eastAsia="Times New Roman" w:hAnsi="Times New Roman" w:cs="Times New Roman"/>
                <w:b/>
                <w:color w:val="000000"/>
                <w:sz w:val="26"/>
                <w:szCs w:val="26"/>
              </w:rPr>
              <w:t>1</w:t>
            </w:r>
          </w:p>
        </w:tc>
        <w:tc>
          <w:tcPr>
            <w:tcW w:w="47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43B9F" w:rsidRDefault="00400A08">
            <w:pPr>
              <w:jc w:val="center"/>
              <w:rPr>
                <w:color w:val="000000"/>
              </w:rPr>
            </w:pPr>
            <w:r>
              <w:rPr>
                <w:rFonts w:ascii="Times New Roman" w:eastAsia="Times New Roman" w:hAnsi="Times New Roman" w:cs="Times New Roman"/>
                <w:color w:val="000000"/>
                <w:sz w:val="26"/>
                <w:szCs w:val="26"/>
              </w:rPr>
              <w:t>2563600001320050708</w:t>
            </w:r>
            <w:r>
              <w:rPr>
                <w:rFonts w:ascii="Times New Roman" w:eastAsia="Times New Roman" w:hAnsi="Times New Roman" w:cs="Times New Roman"/>
                <w:b/>
                <w:color w:val="000000"/>
                <w:sz w:val="26"/>
                <w:szCs w:val="26"/>
              </w:rPr>
              <w:t>4</w:t>
            </w:r>
          </w:p>
        </w:tc>
      </w:tr>
    </w:tbl>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center"/>
        <w:rPr>
          <w:color w:val="000000"/>
        </w:rPr>
      </w:pPr>
      <w:r>
        <w:rPr>
          <w:rFonts w:ascii="Times New Roman" w:eastAsia="Times New Roman" w:hAnsi="Times New Roman" w:cs="Times New Roman"/>
          <w:b/>
          <w:color w:val="000000"/>
          <w:sz w:val="26"/>
          <w:szCs w:val="26"/>
        </w:rPr>
        <w:t>РАЗДЕЛ 5 "ПРОЧИЕ ВОПРОСЫ ДЕЯТЕЛЬНОСТИ СУБЪЕКТА БЮДЖЕТНОЙ ОТЧЕТНОСТИ"</w:t>
      </w:r>
    </w:p>
    <w:p w:rsidR="00043B9F" w:rsidRDefault="00400A08">
      <w:pPr>
        <w:jc w:val="both"/>
        <w:rPr>
          <w:color w:val="000000"/>
        </w:rPr>
      </w:pPr>
      <w:r>
        <w:rPr>
          <w:rFonts w:ascii="Times New Roman" w:eastAsia="Times New Roman" w:hAnsi="Times New Roman" w:cs="Times New Roman"/>
          <w:color w:val="000000"/>
          <w:sz w:val="26"/>
          <w:szCs w:val="26"/>
        </w:rPr>
        <w:t> </w:t>
      </w:r>
    </w:p>
    <w:p w:rsidR="00043B9F" w:rsidRDefault="00400A08">
      <w:pPr>
        <w:jc w:val="both"/>
        <w:rPr>
          <w:color w:val="000000"/>
        </w:rPr>
      </w:pPr>
      <w:r>
        <w:rPr>
          <w:rFonts w:ascii="Times New Roman" w:eastAsia="Times New Roman" w:hAnsi="Times New Roman" w:cs="Times New Roman"/>
          <w:color w:val="000000"/>
          <w:sz w:val="26"/>
          <w:szCs w:val="26"/>
        </w:rPr>
        <w:t xml:space="preserve">  5.1. Задолженность по исполнительным документам (ф.0503296) на 01.01.2026г. отсутствует. </w:t>
      </w:r>
    </w:p>
    <w:p w:rsidR="00043B9F" w:rsidRDefault="00400A08">
      <w:pPr>
        <w:rPr>
          <w:color w:val="000000"/>
        </w:rPr>
      </w:pPr>
      <w:r>
        <w:rPr>
          <w:rFonts w:ascii="Calibri" w:eastAsia="Calibri" w:hAnsi="Calibri" w:cs="Calibri"/>
          <w:color w:val="000000"/>
        </w:rPr>
        <w:t> </w:t>
      </w:r>
    </w:p>
    <w:p w:rsidR="00043B9F" w:rsidRDefault="00043B9F">
      <w:pPr>
        <w:rPr>
          <w:rFonts w:ascii="Times New Roman" w:eastAsia="Times New Roman" w:hAnsi="Times New Roman" w:cs="Times New Roman"/>
          <w:sz w:val="24"/>
        </w:rPr>
      </w:pPr>
    </w:p>
    <w:p w:rsidR="005E6FE1" w:rsidRDefault="005E6FE1">
      <w:pPr>
        <w:rPr>
          <w:rFonts w:ascii="Times New Roman" w:eastAsia="Times New Roman" w:hAnsi="Times New Roman" w:cs="Times New Roman"/>
          <w:sz w:val="24"/>
        </w:rPr>
      </w:pPr>
    </w:p>
    <w:tbl>
      <w:tblPr>
        <w:tblW w:w="9610" w:type="dxa"/>
        <w:tblInd w:w="-34" w:type="dxa"/>
        <w:tblBorders>
          <w:top w:val="nil"/>
          <w:left w:val="nil"/>
          <w:bottom w:val="nil"/>
          <w:right w:val="nil"/>
        </w:tblBorders>
        <w:tblCellMar>
          <w:left w:w="0" w:type="dxa"/>
          <w:right w:w="0" w:type="dxa"/>
        </w:tblCellMar>
        <w:tblLook w:val="04A0" w:firstRow="1" w:lastRow="0" w:firstColumn="1" w:lastColumn="0" w:noHBand="0" w:noVBand="1"/>
      </w:tblPr>
      <w:tblGrid>
        <w:gridCol w:w="3119"/>
        <w:gridCol w:w="3484"/>
        <w:gridCol w:w="3007"/>
      </w:tblGrid>
      <w:tr w:rsidR="00043B9F" w:rsidTr="00400A08">
        <w:tc>
          <w:tcPr>
            <w:tcW w:w="3119" w:type="dxa"/>
            <w:tcMar>
              <w:top w:w="0" w:type="dxa"/>
              <w:left w:w="108" w:type="dxa"/>
              <w:bottom w:w="0" w:type="dxa"/>
              <w:right w:w="108" w:type="dxa"/>
            </w:tcMar>
            <w:vAlign w:val="center"/>
            <w:hideMark/>
          </w:tcPr>
          <w:p w:rsidR="00043B9F" w:rsidRDefault="00400A08">
            <w:pPr>
              <w:rPr>
                <w:rFonts w:ascii="Times New Roman" w:eastAsia="Times New Roman" w:hAnsi="Times New Roman" w:cs="Times New Roman"/>
                <w:sz w:val="24"/>
              </w:rPr>
            </w:pPr>
            <w:proofErr w:type="spellStart"/>
            <w:r>
              <w:rPr>
                <w:rFonts w:ascii="Times New Roman" w:eastAsia="Times New Roman" w:hAnsi="Times New Roman" w:cs="Times New Roman"/>
                <w:sz w:val="24"/>
                <w:szCs w:val="24"/>
              </w:rPr>
              <w:t>И.о</w:t>
            </w:r>
            <w:proofErr w:type="spellEnd"/>
            <w:r>
              <w:rPr>
                <w:rFonts w:ascii="Times New Roman" w:eastAsia="Times New Roman" w:hAnsi="Times New Roman" w:cs="Times New Roman"/>
                <w:sz w:val="24"/>
                <w:szCs w:val="24"/>
              </w:rPr>
              <w:t>. начальника Финансового управления Тайшетского округа</w:t>
            </w:r>
          </w:p>
        </w:tc>
        <w:tc>
          <w:tcPr>
            <w:tcW w:w="3484" w:type="dxa"/>
            <w:tcMar>
              <w:top w:w="0" w:type="dxa"/>
              <w:left w:w="108" w:type="dxa"/>
              <w:bottom w:w="0" w:type="dxa"/>
              <w:right w:w="108" w:type="dxa"/>
            </w:tcMar>
            <w:vAlign w:val="center"/>
            <w:hideMark/>
          </w:tcPr>
          <w:p w:rsidR="00043B9F" w:rsidRDefault="00043B9F">
            <w:pPr>
              <w:ind w:right="-108"/>
              <w:jc w:val="center"/>
              <w:rPr>
                <w:rFonts w:ascii="Times New Roman" w:eastAsia="Times New Roman" w:hAnsi="Times New Roman" w:cs="Times New Roman"/>
                <w:sz w:val="24"/>
              </w:rPr>
            </w:pPr>
          </w:p>
        </w:tc>
        <w:tc>
          <w:tcPr>
            <w:tcW w:w="3007" w:type="dxa"/>
            <w:tcMar>
              <w:top w:w="0" w:type="dxa"/>
              <w:left w:w="108" w:type="dxa"/>
              <w:bottom w:w="0" w:type="dxa"/>
              <w:right w:w="108" w:type="dxa"/>
            </w:tcMar>
            <w:vAlign w:val="center"/>
            <w:hideMark/>
          </w:tcPr>
          <w:p w:rsidR="00043B9F" w:rsidRDefault="00400A08">
            <w:pPr>
              <w:ind w:right="-108"/>
              <w:jc w:val="center"/>
              <w:rPr>
                <w:rFonts w:ascii="Times New Roman" w:eastAsia="Times New Roman" w:hAnsi="Times New Roman" w:cs="Times New Roman"/>
                <w:sz w:val="24"/>
              </w:rPr>
            </w:pPr>
            <w:r>
              <w:rPr>
                <w:rFonts w:ascii="Times New Roman" w:eastAsia="Times New Roman" w:hAnsi="Times New Roman" w:cs="Times New Roman"/>
                <w:sz w:val="24"/>
                <w:szCs w:val="24"/>
                <w:u w:val="single"/>
              </w:rPr>
              <w:t>Фокин</w:t>
            </w:r>
            <w:bookmarkStart w:id="2" w:name="_GoBack"/>
            <w:bookmarkEnd w:id="2"/>
            <w:r>
              <w:rPr>
                <w:rFonts w:ascii="Times New Roman" w:eastAsia="Times New Roman" w:hAnsi="Times New Roman" w:cs="Times New Roman"/>
                <w:sz w:val="24"/>
                <w:szCs w:val="24"/>
                <w:u w:val="single"/>
              </w:rPr>
              <w:t>а Ольга Валерьевна</w:t>
            </w:r>
          </w:p>
        </w:tc>
      </w:tr>
      <w:tr w:rsidR="00043B9F" w:rsidTr="00400A08">
        <w:trPr>
          <w:trHeight w:val="280"/>
        </w:trPr>
        <w:tc>
          <w:tcPr>
            <w:tcW w:w="3119" w:type="dxa"/>
            <w:noWrap/>
            <w:tcMar>
              <w:top w:w="0" w:type="dxa"/>
              <w:left w:w="108" w:type="dxa"/>
              <w:bottom w:w="0" w:type="dxa"/>
              <w:right w:w="108" w:type="dxa"/>
            </w:tcMar>
            <w:vAlign w:val="bottom"/>
            <w:hideMark/>
          </w:tcPr>
          <w:p w:rsidR="00043B9F" w:rsidRDefault="00043B9F">
            <w:pPr>
              <w:rPr>
                <w:sz w:val="24"/>
              </w:rPr>
            </w:pPr>
          </w:p>
        </w:tc>
        <w:tc>
          <w:tcPr>
            <w:tcW w:w="3484" w:type="dxa"/>
            <w:tcMar>
              <w:top w:w="0" w:type="dxa"/>
              <w:left w:w="108" w:type="dxa"/>
              <w:bottom w:w="0" w:type="dxa"/>
              <w:right w:w="108"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007" w:type="dxa"/>
            <w:tcMar>
              <w:top w:w="0" w:type="dxa"/>
              <w:left w:w="108" w:type="dxa"/>
              <w:bottom w:w="0" w:type="dxa"/>
              <w:right w:w="108"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043B9F" w:rsidTr="00400A08">
        <w:trPr>
          <w:trHeight w:val="281"/>
        </w:trPr>
        <w:tc>
          <w:tcPr>
            <w:tcW w:w="9610" w:type="dxa"/>
            <w:gridSpan w:val="3"/>
            <w:noWrap/>
            <w:tcMar>
              <w:top w:w="0" w:type="dxa"/>
              <w:left w:w="108" w:type="dxa"/>
              <w:bottom w:w="0" w:type="dxa"/>
              <w:right w:w="108" w:type="dxa"/>
            </w:tcMar>
            <w:vAlign w:val="bottom"/>
            <w:hideMark/>
          </w:tcPr>
          <w:p w:rsidR="00043B9F" w:rsidRDefault="00043B9F">
            <w:pPr>
              <w:rPr>
                <w:sz w:val="24"/>
              </w:rPr>
            </w:pPr>
          </w:p>
        </w:tc>
      </w:tr>
      <w:tr w:rsidR="00043B9F" w:rsidTr="00400A08">
        <w:trPr>
          <w:trHeight w:val="281"/>
        </w:trPr>
        <w:tc>
          <w:tcPr>
            <w:tcW w:w="3119" w:type="dxa"/>
            <w:tcMar>
              <w:top w:w="0" w:type="dxa"/>
              <w:left w:w="108" w:type="dxa"/>
              <w:bottom w:w="0" w:type="dxa"/>
              <w:right w:w="108" w:type="dxa"/>
            </w:tcMar>
            <w:vAlign w:val="center"/>
          </w:tcPr>
          <w:p w:rsidR="00043B9F" w:rsidRDefault="00400A08">
            <w:pPr>
              <w:rPr>
                <w:rFonts w:ascii="Times New Roman" w:eastAsia="Times New Roman" w:hAnsi="Times New Roman" w:cs="Times New Roman"/>
                <w:sz w:val="24"/>
              </w:rPr>
            </w:pPr>
            <w:r>
              <w:rPr>
                <w:rFonts w:ascii="Times New Roman" w:eastAsia="Times New Roman" w:hAnsi="Times New Roman" w:cs="Times New Roman"/>
                <w:sz w:val="24"/>
              </w:rPr>
              <w:t>Начальник отдела исполнения бюджета</w:t>
            </w:r>
          </w:p>
        </w:tc>
        <w:tc>
          <w:tcPr>
            <w:tcW w:w="3484" w:type="dxa"/>
            <w:tcMar>
              <w:top w:w="0" w:type="dxa"/>
              <w:left w:w="108" w:type="dxa"/>
              <w:bottom w:w="0" w:type="dxa"/>
              <w:right w:w="108" w:type="dxa"/>
            </w:tcMar>
            <w:vAlign w:val="center"/>
            <w:hideMark/>
          </w:tcPr>
          <w:p w:rsidR="00043B9F" w:rsidRDefault="00043B9F">
            <w:pPr>
              <w:ind w:left="-139" w:right="-288" w:firstLine="31"/>
              <w:jc w:val="center"/>
              <w:rPr>
                <w:rFonts w:ascii="Times New Roman" w:eastAsia="Times New Roman" w:hAnsi="Times New Roman" w:cs="Times New Roman"/>
                <w:sz w:val="24"/>
              </w:rPr>
            </w:pPr>
          </w:p>
        </w:tc>
        <w:tc>
          <w:tcPr>
            <w:tcW w:w="3007" w:type="dxa"/>
            <w:noWrap/>
            <w:tcMar>
              <w:top w:w="0" w:type="dxa"/>
              <w:left w:w="108" w:type="dxa"/>
              <w:bottom w:w="0" w:type="dxa"/>
              <w:right w:w="108" w:type="dxa"/>
            </w:tcMar>
            <w:vAlign w:val="bottom"/>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sz w:val="24"/>
                <w:szCs w:val="24"/>
                <w:u w:val="single"/>
              </w:rPr>
              <w:t>Ревегук Марина Юрьевна</w:t>
            </w:r>
          </w:p>
        </w:tc>
      </w:tr>
      <w:tr w:rsidR="00043B9F" w:rsidTr="00400A08">
        <w:trPr>
          <w:trHeight w:val="281"/>
        </w:trPr>
        <w:tc>
          <w:tcPr>
            <w:tcW w:w="3119" w:type="dxa"/>
            <w:tcMar>
              <w:top w:w="0" w:type="dxa"/>
              <w:left w:w="108" w:type="dxa"/>
              <w:bottom w:w="0" w:type="dxa"/>
              <w:right w:w="108" w:type="dxa"/>
            </w:tcMar>
            <w:vAlign w:val="center"/>
          </w:tcPr>
          <w:p w:rsidR="00043B9F" w:rsidRDefault="00043B9F">
            <w:pPr>
              <w:rPr>
                <w:rFonts w:ascii="Times New Roman" w:eastAsia="Times New Roman" w:hAnsi="Times New Roman" w:cs="Times New Roman"/>
                <w:sz w:val="24"/>
              </w:rPr>
            </w:pPr>
          </w:p>
        </w:tc>
        <w:tc>
          <w:tcPr>
            <w:tcW w:w="3484" w:type="dxa"/>
            <w:tcMar>
              <w:top w:w="0" w:type="dxa"/>
              <w:left w:w="108" w:type="dxa"/>
              <w:bottom w:w="0" w:type="dxa"/>
              <w:right w:w="108"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007" w:type="dxa"/>
            <w:tcMar>
              <w:top w:w="0" w:type="dxa"/>
              <w:left w:w="108" w:type="dxa"/>
              <w:bottom w:w="0" w:type="dxa"/>
              <w:right w:w="108" w:type="dxa"/>
            </w:tcMar>
            <w:vAlign w:val="center"/>
            <w:hideMark/>
          </w:tcPr>
          <w:p w:rsidR="00043B9F" w:rsidRDefault="00400A08">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043B9F" w:rsidTr="00400A08">
        <w:trPr>
          <w:trHeight w:val="449"/>
        </w:trPr>
        <w:tc>
          <w:tcPr>
            <w:tcW w:w="3119" w:type="dxa"/>
            <w:tcMar>
              <w:top w:w="0" w:type="dxa"/>
              <w:left w:w="108" w:type="dxa"/>
              <w:bottom w:w="0" w:type="dxa"/>
              <w:right w:w="108" w:type="dxa"/>
            </w:tcMar>
            <w:vAlign w:val="center"/>
            <w:hideMark/>
          </w:tcPr>
          <w:p w:rsidR="00043B9F" w:rsidRDefault="005E6FE1" w:rsidP="005E6FE1">
            <w:pPr>
              <w:rPr>
                <w:rFonts w:ascii="Times New Roman" w:eastAsia="Times New Roman" w:hAnsi="Times New Roman" w:cs="Times New Roman"/>
                <w:sz w:val="24"/>
              </w:rPr>
            </w:pPr>
            <w:r>
              <w:rPr>
                <w:rFonts w:ascii="Times New Roman" w:eastAsia="Times New Roman" w:hAnsi="Times New Roman" w:cs="Times New Roman"/>
                <w:sz w:val="24"/>
                <w:szCs w:val="24"/>
              </w:rPr>
              <w:t>«</w:t>
            </w:r>
            <w:r w:rsidR="00400A08">
              <w:rPr>
                <w:rFonts w:ascii="Times New Roman" w:eastAsia="Times New Roman" w:hAnsi="Times New Roman" w:cs="Times New Roman"/>
                <w:sz w:val="24"/>
                <w:szCs w:val="24"/>
              </w:rPr>
              <w:t>10» февраля 2026г.</w:t>
            </w:r>
          </w:p>
        </w:tc>
        <w:tc>
          <w:tcPr>
            <w:tcW w:w="3484" w:type="dxa"/>
            <w:tcMar>
              <w:top w:w="0" w:type="dxa"/>
              <w:left w:w="108" w:type="dxa"/>
              <w:bottom w:w="0" w:type="dxa"/>
              <w:right w:w="108" w:type="dxa"/>
            </w:tcMar>
            <w:vAlign w:val="center"/>
            <w:hideMark/>
          </w:tcPr>
          <w:p w:rsidR="00043B9F" w:rsidRDefault="00043B9F">
            <w:pPr>
              <w:rPr>
                <w:sz w:val="24"/>
              </w:rPr>
            </w:pPr>
          </w:p>
        </w:tc>
        <w:tc>
          <w:tcPr>
            <w:tcW w:w="3007" w:type="dxa"/>
            <w:tcMar>
              <w:top w:w="0" w:type="dxa"/>
              <w:left w:w="108" w:type="dxa"/>
              <w:bottom w:w="0" w:type="dxa"/>
              <w:right w:w="108" w:type="dxa"/>
            </w:tcMar>
            <w:vAlign w:val="center"/>
            <w:hideMark/>
          </w:tcPr>
          <w:p w:rsidR="00043B9F" w:rsidRDefault="00043B9F">
            <w:pPr>
              <w:rPr>
                <w:sz w:val="24"/>
              </w:rPr>
            </w:pPr>
          </w:p>
        </w:tc>
      </w:tr>
    </w:tbl>
    <w:p w:rsidR="00043B9F" w:rsidRDefault="00043B9F" w:rsidP="00400A08"/>
    <w:sectPr w:rsidR="00043B9F" w:rsidSect="0008256B">
      <w:pgSz w:w="12240" w:h="15840" w:code="1"/>
      <w:pgMar w:top="851" w:right="851" w:bottom="851"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B9F"/>
    <w:rsid w:val="00043B9F"/>
    <w:rsid w:val="000652F9"/>
    <w:rsid w:val="0008256B"/>
    <w:rsid w:val="00400A08"/>
    <w:rsid w:val="005E6FE1"/>
    <w:rsid w:val="00F06613"/>
    <w:rsid w:val="00FF7D47"/>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23AC44-4232-4A31-9AD9-B1C586DD8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400A08"/>
    <w:rPr>
      <w:rFonts w:ascii="Tahoma" w:hAnsi="Tahoma" w:cs="Tahoma"/>
      <w:sz w:val="16"/>
      <w:szCs w:val="16"/>
    </w:rPr>
  </w:style>
  <w:style w:type="character" w:customStyle="1" w:styleId="a6">
    <w:name w:val="Текст выноски Знак"/>
    <w:basedOn w:val="a0"/>
    <w:link w:val="a5"/>
    <w:uiPriority w:val="99"/>
    <w:semiHidden/>
    <w:rsid w:val="00400A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8786C759A88CB2E73EA4B16B170B055350B4AE4E922A852FF7AC6940FC22A9B35548ED7EC1FA6A59k4F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34</Pages>
  <Words>9910</Words>
  <Characters>56487</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Финуправление</dc:creator>
  <cp:lastModifiedBy>Финуправление</cp:lastModifiedBy>
  <cp:revision>6</cp:revision>
  <cp:lastPrinted>2026-04-14T07:02:00Z</cp:lastPrinted>
  <dcterms:created xsi:type="dcterms:W3CDTF">2026-04-14T07:05:00Z</dcterms:created>
  <dcterms:modified xsi:type="dcterms:W3CDTF">2026-04-25T08:55:00Z</dcterms:modified>
</cp:coreProperties>
</file>